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03745"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t>Community Bible Experience</w:t>
      </w:r>
    </w:p>
    <w:p w14:paraId="28D538CB"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16F09EB6" w14:textId="77777777" w:rsidR="00F55EB1" w:rsidRDefault="00BB2C1D">
      <w:pPr>
        <w:pStyle w:val="BodyA"/>
        <w:jc w:val="center"/>
        <w:rPr>
          <w:rFonts w:ascii="Times New Roman" w:hAnsi="Times New Roman"/>
          <w:sz w:val="24"/>
          <w:szCs w:val="24"/>
        </w:rPr>
      </w:pPr>
      <w:r>
        <w:rPr>
          <w:rFonts w:ascii="Times New Roman" w:hAnsi="Times New Roman"/>
          <w:sz w:val="24"/>
          <w:szCs w:val="24"/>
        </w:rPr>
        <w:t xml:space="preserve">The </w:t>
      </w:r>
      <w:r w:rsidR="003E16DE">
        <w:rPr>
          <w:rFonts w:ascii="Times New Roman" w:hAnsi="Times New Roman"/>
          <w:sz w:val="24"/>
          <w:szCs w:val="24"/>
        </w:rPr>
        <w:t>Prophets</w:t>
      </w:r>
    </w:p>
    <w:p w14:paraId="2805733A" w14:textId="77777777" w:rsidR="00BB2C1D" w:rsidRDefault="00BB2C1D">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1</w:t>
      </w:r>
    </w:p>
    <w:p w14:paraId="74223A01" w14:textId="77777777" w:rsidR="00F55EB1" w:rsidRDefault="00F55EB1">
      <w:pPr>
        <w:pStyle w:val="BodyA"/>
        <w:rPr>
          <w:rFonts w:ascii="Times New Roman" w:eastAsia="Times New Roman" w:hAnsi="Times New Roman" w:cs="Times New Roman"/>
          <w:sz w:val="18"/>
          <w:szCs w:val="18"/>
        </w:rPr>
      </w:pPr>
    </w:p>
    <w:p w14:paraId="60183292"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The Story of Jonah</w:t>
      </w:r>
    </w:p>
    <w:p w14:paraId="1B58EEC5"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Jonah 1:1</w:t>
      </w:r>
      <w:r w:rsidR="00D6727E">
        <w:rPr>
          <w:rFonts w:ascii="Times New Roman" w:hAnsi="Times New Roman"/>
          <w:sz w:val="24"/>
          <w:szCs w:val="24"/>
        </w:rPr>
        <w:t>–</w:t>
      </w:r>
      <w:r>
        <w:rPr>
          <w:rFonts w:ascii="Times New Roman" w:hAnsi="Times New Roman"/>
          <w:sz w:val="24"/>
          <w:szCs w:val="24"/>
        </w:rPr>
        <w:t>4, 7, 10</w:t>
      </w:r>
      <w:r w:rsidR="00D6727E">
        <w:rPr>
          <w:rFonts w:ascii="Times New Roman" w:hAnsi="Times New Roman"/>
          <w:sz w:val="24"/>
          <w:szCs w:val="24"/>
        </w:rPr>
        <w:t>–</w:t>
      </w:r>
      <w:r>
        <w:rPr>
          <w:rFonts w:ascii="Times New Roman" w:hAnsi="Times New Roman"/>
          <w:sz w:val="24"/>
          <w:szCs w:val="24"/>
        </w:rPr>
        <w:t>12, 15, 17; 2:10; 3:1</w:t>
      </w:r>
      <w:r w:rsidR="00D6727E">
        <w:rPr>
          <w:rFonts w:ascii="Times New Roman" w:hAnsi="Times New Roman"/>
          <w:sz w:val="24"/>
          <w:szCs w:val="24"/>
        </w:rPr>
        <w:t>–</w:t>
      </w:r>
      <w:r>
        <w:rPr>
          <w:rFonts w:ascii="Times New Roman" w:hAnsi="Times New Roman"/>
          <w:sz w:val="24"/>
          <w:szCs w:val="24"/>
        </w:rPr>
        <w:t>6, 10</w:t>
      </w:r>
    </w:p>
    <w:p w14:paraId="3DCCCC57" w14:textId="77777777" w:rsidR="00F55EB1" w:rsidRDefault="00F55EB1">
      <w:pPr>
        <w:pStyle w:val="BodyA"/>
        <w:jc w:val="center"/>
        <w:rPr>
          <w:rFonts w:ascii="Times New Roman" w:eastAsia="Times New Roman" w:hAnsi="Times New Roman" w:cs="Times New Roman"/>
          <w:sz w:val="24"/>
          <w:szCs w:val="24"/>
        </w:rPr>
      </w:pPr>
    </w:p>
    <w:p w14:paraId="74C7F819"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Someone has humorously said that the prophet Jonah teaches us how to serve the LORD with madness. Not gladness, madness. Jonah is the mixed</w:t>
      </w:r>
      <w:r w:rsidR="0065217D">
        <w:rPr>
          <w:rFonts w:ascii="Times New Roman" w:hAnsi="Times New Roman"/>
          <w:sz w:val="24"/>
          <w:szCs w:val="24"/>
        </w:rPr>
        <w:t>-</w:t>
      </w:r>
      <w:r>
        <w:rPr>
          <w:rFonts w:ascii="Times New Roman" w:hAnsi="Times New Roman"/>
          <w:sz w:val="24"/>
          <w:szCs w:val="24"/>
        </w:rPr>
        <w:t xml:space="preserve">up prophet, the very mad missionary. Jonah was a rebel without a cause who had the audacity to angrily reject the grace of God shown to the sinful Assyrians in the great city of Nineveh. Nineveh gets its name from the goddess Ninua, the pagan goddess of love and fertility. The Assyrians were detestably immoral in their worship and notoriously violent in war. Assyrian brutality was unparalleled in the Ancient Near East. Jonah’s strong reluctance to go to Nineveh, the capitol of the Assyrian empire, is understandable. Assyria was a fierce enemy of Israel. Jonah did spend some time in the belly of a great fish, but that is </w:t>
      </w:r>
      <w:r w:rsidR="002C7150">
        <w:rPr>
          <w:rFonts w:ascii="Times New Roman" w:hAnsi="Times New Roman"/>
          <w:sz w:val="24"/>
          <w:szCs w:val="24"/>
        </w:rPr>
        <w:t xml:space="preserve">a </w:t>
      </w:r>
      <w:r>
        <w:rPr>
          <w:rFonts w:ascii="Times New Roman" w:hAnsi="Times New Roman"/>
          <w:sz w:val="24"/>
          <w:szCs w:val="24"/>
        </w:rPr>
        <w:t>minor episode compared to Jonah’s petulant argument with God.</w:t>
      </w:r>
      <w:r w:rsidR="00550778">
        <w:rPr>
          <w:rFonts w:ascii="Times New Roman" w:hAnsi="Times New Roman"/>
          <w:sz w:val="24"/>
          <w:szCs w:val="24"/>
        </w:rPr>
        <w:t xml:space="preserve"> </w:t>
      </w:r>
      <w:r>
        <w:rPr>
          <w:rFonts w:ascii="Times New Roman" w:hAnsi="Times New Roman"/>
          <w:sz w:val="24"/>
          <w:szCs w:val="24"/>
        </w:rPr>
        <w:t>Let’s follow Jonah and see what we can learn about the goodness, greatness</w:t>
      </w:r>
      <w:r w:rsidR="002C7150">
        <w:rPr>
          <w:rFonts w:ascii="Times New Roman" w:hAnsi="Times New Roman"/>
          <w:sz w:val="24"/>
          <w:szCs w:val="24"/>
        </w:rPr>
        <w:t>,</w:t>
      </w:r>
      <w:r>
        <w:rPr>
          <w:rFonts w:ascii="Times New Roman" w:hAnsi="Times New Roman"/>
          <w:sz w:val="24"/>
          <w:szCs w:val="24"/>
        </w:rPr>
        <w:t xml:space="preserve"> and grace of God.</w:t>
      </w:r>
    </w:p>
    <w:p w14:paraId="3685D6C3" w14:textId="77777777" w:rsidR="00F55EB1" w:rsidRDefault="00F55EB1">
      <w:pPr>
        <w:pStyle w:val="BodyA"/>
        <w:rPr>
          <w:rFonts w:ascii="Times New Roman" w:eastAsia="Times New Roman" w:hAnsi="Times New Roman" w:cs="Times New Roman"/>
          <w:sz w:val="24"/>
          <w:szCs w:val="24"/>
        </w:rPr>
      </w:pPr>
    </w:p>
    <w:p w14:paraId="478CBE19" w14:textId="77777777" w:rsidR="00F55EB1" w:rsidRDefault="00F55EB1">
      <w:pPr>
        <w:pStyle w:val="BodyA"/>
        <w:rPr>
          <w:rFonts w:ascii="Times New Roman" w:eastAsia="Times New Roman" w:hAnsi="Times New Roman" w:cs="Times New Roman"/>
          <w:sz w:val="24"/>
          <w:szCs w:val="24"/>
        </w:rPr>
      </w:pPr>
    </w:p>
    <w:p w14:paraId="7D6594F4"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Chapter 1</w:t>
      </w:r>
      <w:r w:rsidR="0065217D">
        <w:rPr>
          <w:rFonts w:ascii="Times New Roman" w:hAnsi="Times New Roman"/>
          <w:b/>
          <w:bCs/>
          <w:sz w:val="24"/>
          <w:szCs w:val="24"/>
        </w:rPr>
        <w:t xml:space="preserve">: </w:t>
      </w:r>
      <w:r>
        <w:rPr>
          <w:rFonts w:ascii="Times New Roman" w:hAnsi="Times New Roman"/>
          <w:b/>
          <w:bCs/>
          <w:sz w:val="24"/>
          <w:szCs w:val="24"/>
        </w:rPr>
        <w:t xml:space="preserve">Jonah flees in a ship from God’s assignment. </w:t>
      </w:r>
    </w:p>
    <w:p w14:paraId="3D10469B" w14:textId="77777777" w:rsidR="00F55EB1" w:rsidRDefault="00F55EB1">
      <w:pPr>
        <w:pStyle w:val="BodyA"/>
        <w:rPr>
          <w:rFonts w:ascii="Times New Roman" w:eastAsia="Times New Roman" w:hAnsi="Times New Roman" w:cs="Times New Roman"/>
          <w:b/>
          <w:bCs/>
          <w:sz w:val="24"/>
          <w:szCs w:val="24"/>
        </w:rPr>
      </w:pPr>
    </w:p>
    <w:p w14:paraId="34718CCA" w14:textId="77777777" w:rsidR="00F55EB1" w:rsidRDefault="003E16DE" w:rsidP="00BC6DB7">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Jonah rebels from God’s call to Nineveh and sails the opposite way</w:t>
      </w:r>
      <w:r w:rsidR="0065217D">
        <w:rPr>
          <w:rFonts w:ascii="Times New Roman" w:hAnsi="Times New Roman"/>
          <w:sz w:val="24"/>
          <w:szCs w:val="24"/>
        </w:rPr>
        <w:t xml:space="preserve"> </w:t>
      </w:r>
      <w:r w:rsidR="0065217D">
        <w:rPr>
          <w:rFonts w:ascii="Times New Roman" w:eastAsia="Times New Roman" w:hAnsi="Times New Roman" w:cs="Times New Roman"/>
          <w:sz w:val="24"/>
          <w:szCs w:val="24"/>
        </w:rPr>
        <w:t>(</w:t>
      </w:r>
      <w:r>
        <w:rPr>
          <w:rFonts w:ascii="Times New Roman" w:eastAsia="Times New Roman" w:hAnsi="Times New Roman" w:cs="Times New Roman"/>
          <w:sz w:val="24"/>
          <w:szCs w:val="24"/>
        </w:rPr>
        <w:t>1:1</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65217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Nineveh is east of Joppa</w:t>
      </w:r>
      <w:r w:rsidR="002C71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Jonah sails west toward Tarshish.</w:t>
      </w:r>
    </w:p>
    <w:p w14:paraId="0332EB1E" w14:textId="77777777" w:rsidR="00F55EB1" w:rsidRDefault="00F55EB1">
      <w:pPr>
        <w:pStyle w:val="BodyA"/>
        <w:rPr>
          <w:rFonts w:ascii="Times New Roman" w:eastAsia="Times New Roman" w:hAnsi="Times New Roman" w:cs="Times New Roman"/>
          <w:sz w:val="24"/>
          <w:szCs w:val="24"/>
        </w:rPr>
      </w:pPr>
    </w:p>
    <w:p w14:paraId="5372872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God sends a great storm that is used to expose Jonah as a rebel from God</w:t>
      </w:r>
    </w:p>
    <w:p w14:paraId="6BB8F32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6DB7">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r w:rsidR="00BC6DB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God rules the winds and the waves to accomplish his purposes.</w:t>
      </w:r>
    </w:p>
    <w:p w14:paraId="3154671F" w14:textId="77777777" w:rsidR="00F55EB1" w:rsidRDefault="00F55EB1">
      <w:pPr>
        <w:pStyle w:val="BodyA"/>
        <w:rPr>
          <w:rFonts w:ascii="Times New Roman" w:eastAsia="Times New Roman" w:hAnsi="Times New Roman" w:cs="Times New Roman"/>
          <w:sz w:val="24"/>
          <w:szCs w:val="24"/>
        </w:rPr>
      </w:pPr>
    </w:p>
    <w:p w14:paraId="0E04EF3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The pagan sailors try to save Jonah, but finally throw him overboard</w:t>
      </w:r>
    </w:p>
    <w:p w14:paraId="6E593052"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6DB7">
        <w:rPr>
          <w:rFonts w:ascii="Times New Roman" w:eastAsia="Times New Roman" w:hAnsi="Times New Roman" w:cs="Times New Roman"/>
          <w:sz w:val="24"/>
          <w:szCs w:val="24"/>
        </w:rPr>
        <w:t>(</w:t>
      </w:r>
      <w:r>
        <w:rPr>
          <w:rFonts w:ascii="Times New Roman" w:eastAsia="Times New Roman" w:hAnsi="Times New Roman" w:cs="Times New Roman"/>
          <w:sz w:val="24"/>
          <w:szCs w:val="24"/>
        </w:rPr>
        <w:t>1:11</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BC6DB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pagan sailors seem to have more compassion than Jonah.</w:t>
      </w:r>
    </w:p>
    <w:p w14:paraId="6E9FADDA" w14:textId="77777777" w:rsidR="00F55EB1" w:rsidRDefault="00F55EB1">
      <w:pPr>
        <w:pStyle w:val="BodyA"/>
        <w:rPr>
          <w:rFonts w:ascii="Times New Roman" w:eastAsia="Times New Roman" w:hAnsi="Times New Roman" w:cs="Times New Roman"/>
          <w:sz w:val="24"/>
          <w:szCs w:val="24"/>
        </w:rPr>
      </w:pPr>
    </w:p>
    <w:p w14:paraId="7EDD6BF8"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Chapter 2</w:t>
      </w:r>
      <w:r w:rsidR="00BC6DB7">
        <w:rPr>
          <w:rFonts w:ascii="Times New Roman" w:hAnsi="Times New Roman"/>
          <w:b/>
          <w:bCs/>
          <w:sz w:val="24"/>
          <w:szCs w:val="24"/>
        </w:rPr>
        <w:t xml:space="preserve">: </w:t>
      </w:r>
      <w:r>
        <w:rPr>
          <w:rFonts w:ascii="Times New Roman" w:hAnsi="Times New Roman"/>
          <w:b/>
          <w:bCs/>
          <w:sz w:val="24"/>
          <w:szCs w:val="24"/>
        </w:rPr>
        <w:t>Jonah prays to God from the belly of a great fish.</w:t>
      </w:r>
    </w:p>
    <w:p w14:paraId="0F83F8F7" w14:textId="77777777" w:rsidR="00F55EB1" w:rsidRDefault="00F55EB1">
      <w:pPr>
        <w:pStyle w:val="BodyA"/>
        <w:rPr>
          <w:rFonts w:ascii="Times New Roman" w:eastAsia="Times New Roman" w:hAnsi="Times New Roman" w:cs="Times New Roman"/>
          <w:b/>
          <w:bCs/>
          <w:sz w:val="24"/>
          <w:szCs w:val="24"/>
        </w:rPr>
      </w:pPr>
    </w:p>
    <w:p w14:paraId="54F2D68C"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God’s providence is demonstrated in sending the great fish</w:t>
      </w:r>
      <w:r w:rsidR="00BC6DB7">
        <w:rPr>
          <w:rFonts w:ascii="Times New Roman" w:hAnsi="Times New Roman"/>
          <w:sz w:val="24"/>
          <w:szCs w:val="24"/>
        </w:rPr>
        <w:t xml:space="preserve"> (</w:t>
      </w:r>
      <w:r>
        <w:rPr>
          <w:rFonts w:ascii="Times New Roman" w:hAnsi="Times New Roman"/>
          <w:sz w:val="24"/>
          <w:szCs w:val="24"/>
        </w:rPr>
        <w:t>1:17</w:t>
      </w:r>
      <w:r w:rsidR="00D6727E">
        <w:rPr>
          <w:rFonts w:ascii="Times New Roman" w:hAnsi="Times New Roman"/>
          <w:sz w:val="24"/>
          <w:szCs w:val="24"/>
        </w:rPr>
        <w:t>–</w:t>
      </w:r>
      <w:r>
        <w:rPr>
          <w:rFonts w:ascii="Times New Roman" w:hAnsi="Times New Roman"/>
          <w:sz w:val="24"/>
          <w:szCs w:val="24"/>
        </w:rPr>
        <w:t>2:1</w:t>
      </w:r>
      <w:r w:rsidR="00BC6DB7">
        <w:rPr>
          <w:rFonts w:ascii="Times New Roman" w:hAnsi="Times New Roman"/>
          <w:sz w:val="24"/>
          <w:szCs w:val="24"/>
        </w:rPr>
        <w:t>).</w:t>
      </w:r>
    </w:p>
    <w:p w14:paraId="031DA941" w14:textId="77777777" w:rsidR="00F55EB1" w:rsidRDefault="00F55EB1">
      <w:pPr>
        <w:pStyle w:val="BodyA"/>
        <w:rPr>
          <w:rFonts w:ascii="Times New Roman" w:eastAsia="Times New Roman" w:hAnsi="Times New Roman" w:cs="Times New Roman"/>
          <w:sz w:val="24"/>
          <w:szCs w:val="24"/>
        </w:rPr>
      </w:pPr>
    </w:p>
    <w:p w14:paraId="23F2E7C6"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Jonah prays and repents</w:t>
      </w:r>
      <w:r w:rsidR="002C71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acknowledging</w:t>
      </w:r>
      <w:r w:rsidR="002C71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Pr>
          <w:rFonts w:ascii="Times New Roman" w:hAnsi="Times New Roman"/>
          <w:sz w:val="24"/>
          <w:szCs w:val="24"/>
        </w:rPr>
        <w:t>“</w:t>
      </w:r>
      <w:r w:rsidR="00BC6DB7">
        <w:rPr>
          <w:rFonts w:ascii="Times New Roman" w:hAnsi="Times New Roman"/>
          <w:sz w:val="24"/>
          <w:szCs w:val="24"/>
        </w:rPr>
        <w:t>Salvation comes from the LORD</w:t>
      </w:r>
      <w:r>
        <w:rPr>
          <w:rFonts w:ascii="Times New Roman" w:hAnsi="Times New Roman"/>
          <w:sz w:val="24"/>
          <w:szCs w:val="24"/>
        </w:rPr>
        <w:t>”</w:t>
      </w:r>
    </w:p>
    <w:p w14:paraId="38B26382"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6DB7">
        <w:rPr>
          <w:rFonts w:ascii="Times New Roman" w:eastAsia="Times New Roman" w:hAnsi="Times New Roman" w:cs="Times New Roman"/>
          <w:sz w:val="24"/>
          <w:szCs w:val="24"/>
        </w:rPr>
        <w:t>(</w:t>
      </w:r>
      <w:r>
        <w:rPr>
          <w:rFonts w:ascii="Times New Roman" w:eastAsia="Times New Roman" w:hAnsi="Times New Roman" w:cs="Times New Roman"/>
          <w:sz w:val="24"/>
          <w:szCs w:val="24"/>
        </w:rPr>
        <w:t>2:9</w:t>
      </w:r>
      <w:r w:rsidR="00BC6DB7">
        <w:rPr>
          <w:rFonts w:ascii="Times New Roman" w:eastAsia="Times New Roman" w:hAnsi="Times New Roman" w:cs="Times New Roman"/>
          <w:sz w:val="24"/>
          <w:szCs w:val="24"/>
        </w:rPr>
        <w:t>).</w:t>
      </w:r>
    </w:p>
    <w:p w14:paraId="2EA05522" w14:textId="77777777" w:rsidR="00F55EB1" w:rsidRDefault="00F55EB1">
      <w:pPr>
        <w:pStyle w:val="BodyA"/>
        <w:rPr>
          <w:rFonts w:ascii="Times New Roman" w:eastAsia="Times New Roman" w:hAnsi="Times New Roman" w:cs="Times New Roman"/>
          <w:sz w:val="24"/>
          <w:szCs w:val="24"/>
        </w:rPr>
      </w:pPr>
    </w:p>
    <w:p w14:paraId="57EECA3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Jonah</w:t>
      </w:r>
      <w:r>
        <w:rPr>
          <w:rFonts w:ascii="Times New Roman" w:hAnsi="Times New Roman"/>
          <w:sz w:val="24"/>
          <w:szCs w:val="24"/>
        </w:rPr>
        <w:t xml:space="preserve">’s prayer indicates that he knew the Psalms very well. </w:t>
      </w:r>
    </w:p>
    <w:p w14:paraId="7ECFDFFD" w14:textId="77777777" w:rsidR="00F55EB1" w:rsidRDefault="00F55EB1">
      <w:pPr>
        <w:pStyle w:val="BodyA"/>
        <w:rPr>
          <w:rFonts w:ascii="Times New Roman" w:eastAsia="Times New Roman" w:hAnsi="Times New Roman" w:cs="Times New Roman"/>
          <w:sz w:val="24"/>
          <w:szCs w:val="24"/>
        </w:rPr>
      </w:pPr>
    </w:p>
    <w:p w14:paraId="07D0E878"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Chapter 3</w:t>
      </w:r>
      <w:r w:rsidR="00BC6DB7">
        <w:rPr>
          <w:rFonts w:ascii="Times New Roman" w:hAnsi="Times New Roman"/>
          <w:b/>
          <w:bCs/>
          <w:sz w:val="24"/>
          <w:szCs w:val="24"/>
        </w:rPr>
        <w:t xml:space="preserve">: </w:t>
      </w:r>
      <w:r>
        <w:rPr>
          <w:rFonts w:ascii="Times New Roman" w:hAnsi="Times New Roman"/>
          <w:b/>
          <w:bCs/>
          <w:sz w:val="24"/>
          <w:szCs w:val="24"/>
        </w:rPr>
        <w:t>Jonah serves God by obediently preaching in the city of Nineveh.</w:t>
      </w:r>
    </w:p>
    <w:p w14:paraId="74730B4C" w14:textId="77777777" w:rsidR="00F55EB1" w:rsidRDefault="00F55EB1">
      <w:pPr>
        <w:pStyle w:val="BodyA"/>
        <w:rPr>
          <w:rFonts w:ascii="Times New Roman" w:eastAsia="Times New Roman" w:hAnsi="Times New Roman" w:cs="Times New Roman"/>
          <w:b/>
          <w:bCs/>
          <w:sz w:val="24"/>
          <w:szCs w:val="24"/>
        </w:rPr>
      </w:pPr>
    </w:p>
    <w:p w14:paraId="7C855C4A"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God allows Jonah a “do </w:t>
      </w:r>
      <w:r w:rsidR="00BC6DB7">
        <w:rPr>
          <w:rFonts w:ascii="Times New Roman" w:hAnsi="Times New Roman"/>
          <w:sz w:val="24"/>
          <w:szCs w:val="24"/>
        </w:rPr>
        <w:t>over</w:t>
      </w:r>
      <w:r>
        <w:rPr>
          <w:rFonts w:ascii="Times New Roman" w:hAnsi="Times New Roman"/>
          <w:sz w:val="24"/>
          <w:szCs w:val="24"/>
        </w:rPr>
        <w:t>”</w:t>
      </w:r>
      <w:r w:rsidR="00BC6DB7">
        <w:rPr>
          <w:rFonts w:ascii="Times New Roman" w:hAnsi="Times New Roman"/>
          <w:sz w:val="24"/>
          <w:szCs w:val="24"/>
        </w:rPr>
        <w:t xml:space="preserve"> (</w:t>
      </w:r>
      <w:r>
        <w:rPr>
          <w:rFonts w:ascii="Times New Roman" w:hAnsi="Times New Roman"/>
          <w:sz w:val="24"/>
          <w:szCs w:val="24"/>
        </w:rPr>
        <w:t>3:1</w:t>
      </w:r>
      <w:r w:rsidR="00D6727E">
        <w:rPr>
          <w:rFonts w:ascii="Times New Roman" w:hAnsi="Times New Roman"/>
          <w:sz w:val="24"/>
          <w:szCs w:val="24"/>
        </w:rPr>
        <w:t>–</w:t>
      </w:r>
      <w:r>
        <w:rPr>
          <w:rFonts w:ascii="Times New Roman" w:hAnsi="Times New Roman"/>
          <w:sz w:val="24"/>
          <w:szCs w:val="24"/>
        </w:rPr>
        <w:t>2</w:t>
      </w:r>
      <w:r w:rsidR="00BC6DB7">
        <w:rPr>
          <w:rFonts w:ascii="Times New Roman" w:hAnsi="Times New Roman"/>
          <w:sz w:val="24"/>
          <w:szCs w:val="24"/>
        </w:rPr>
        <w:t>)</w:t>
      </w:r>
      <w:r w:rsidR="00E7758A">
        <w:rPr>
          <w:rFonts w:ascii="Times New Roman" w:hAnsi="Times New Roman"/>
          <w:sz w:val="24"/>
          <w:szCs w:val="24"/>
        </w:rPr>
        <w:t>:</w:t>
      </w:r>
      <w:r>
        <w:rPr>
          <w:rFonts w:ascii="Times New Roman" w:hAnsi="Times New Roman"/>
          <w:sz w:val="24"/>
          <w:szCs w:val="24"/>
        </w:rPr>
        <w:t xml:space="preserve"> “…</w:t>
      </w:r>
      <w:r w:rsidR="00BC6DB7">
        <w:rPr>
          <w:rFonts w:ascii="Times New Roman" w:hAnsi="Times New Roman"/>
          <w:sz w:val="24"/>
          <w:szCs w:val="24"/>
        </w:rPr>
        <w:t xml:space="preserve"> </w:t>
      </w:r>
      <w:r>
        <w:rPr>
          <w:rFonts w:ascii="Times New Roman" w:hAnsi="Times New Roman"/>
          <w:sz w:val="24"/>
          <w:szCs w:val="24"/>
        </w:rPr>
        <w:t>a second time</w:t>
      </w:r>
      <w:r w:rsidR="00BC6DB7">
        <w:rPr>
          <w:rFonts w:ascii="Times New Roman" w:hAnsi="Times New Roman"/>
          <w:sz w:val="24"/>
          <w:szCs w:val="24"/>
        </w:rPr>
        <w:t>.</w:t>
      </w:r>
      <w:r>
        <w:rPr>
          <w:rFonts w:ascii="Times New Roman" w:hAnsi="Times New Roman"/>
          <w:sz w:val="24"/>
          <w:szCs w:val="24"/>
        </w:rPr>
        <w:t>”</w:t>
      </w:r>
    </w:p>
    <w:p w14:paraId="2332827D" w14:textId="77777777" w:rsidR="00F55EB1" w:rsidRDefault="00F55EB1">
      <w:pPr>
        <w:pStyle w:val="BodyA"/>
        <w:rPr>
          <w:rFonts w:ascii="Times New Roman" w:eastAsia="Times New Roman" w:hAnsi="Times New Roman" w:cs="Times New Roman"/>
          <w:sz w:val="24"/>
          <w:szCs w:val="24"/>
        </w:rPr>
      </w:pPr>
    </w:p>
    <w:p w14:paraId="63C4B5C6" w14:textId="77777777" w:rsidR="00F55EB1" w:rsidRDefault="003E16DE" w:rsidP="00BC6DB7">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Jonah preaches God</w:t>
      </w:r>
      <w:r>
        <w:rPr>
          <w:rFonts w:ascii="Times New Roman" w:hAnsi="Times New Roman"/>
          <w:sz w:val="24"/>
          <w:szCs w:val="24"/>
        </w:rPr>
        <w:t>’s impending judgment and the Ninevites repent</w:t>
      </w:r>
      <w:r w:rsidR="00BC6DB7">
        <w:rPr>
          <w:rFonts w:ascii="Times New Roman" w:hAnsi="Times New Roman"/>
          <w:sz w:val="24"/>
          <w:szCs w:val="24"/>
        </w:rPr>
        <w:t xml:space="preserve"> (</w:t>
      </w:r>
      <w:r>
        <w:rPr>
          <w:rFonts w:ascii="Times New Roman" w:eastAsia="Times New Roman" w:hAnsi="Times New Roman" w:cs="Times New Roman"/>
          <w:sz w:val="24"/>
          <w:szCs w:val="24"/>
        </w:rPr>
        <w:t>3:4</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00BC6DB7">
        <w:rPr>
          <w:rFonts w:ascii="Times New Roman" w:eastAsia="Times New Roman" w:hAnsi="Times New Roman" w:cs="Times New Roman"/>
          <w:sz w:val="24"/>
          <w:szCs w:val="24"/>
        </w:rPr>
        <w:t>).</w:t>
      </w:r>
      <w:r w:rsidR="005507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The king decree</w:t>
      </w:r>
      <w:r w:rsidR="003938B5">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city-wide repentance before Israel</w:t>
      </w:r>
      <w:r>
        <w:rPr>
          <w:rFonts w:ascii="Times New Roman" w:hAnsi="Times New Roman"/>
          <w:sz w:val="24"/>
          <w:szCs w:val="24"/>
        </w:rPr>
        <w:t>’s God.</w:t>
      </w:r>
    </w:p>
    <w:p w14:paraId="0C7E47E5" w14:textId="77777777" w:rsidR="00F55EB1" w:rsidRDefault="00F55EB1">
      <w:pPr>
        <w:pStyle w:val="BodyA"/>
        <w:rPr>
          <w:rFonts w:ascii="Times New Roman" w:eastAsia="Times New Roman" w:hAnsi="Times New Roman" w:cs="Times New Roman"/>
          <w:sz w:val="24"/>
          <w:szCs w:val="24"/>
        </w:rPr>
      </w:pPr>
    </w:p>
    <w:p w14:paraId="6398E34C"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God accepts Nineveh</w:t>
      </w:r>
      <w:r>
        <w:rPr>
          <w:rFonts w:ascii="Times New Roman" w:hAnsi="Times New Roman"/>
          <w:sz w:val="24"/>
          <w:szCs w:val="24"/>
        </w:rPr>
        <w:t>’s repentance and turns away his fierce judgment</w:t>
      </w:r>
      <w:r w:rsidR="00BC6DB7">
        <w:rPr>
          <w:rFonts w:ascii="Times New Roman" w:hAnsi="Times New Roman"/>
          <w:sz w:val="24"/>
          <w:szCs w:val="24"/>
        </w:rPr>
        <w:t xml:space="preserve"> (</w:t>
      </w:r>
      <w:r>
        <w:rPr>
          <w:rFonts w:ascii="Times New Roman" w:hAnsi="Times New Roman"/>
          <w:sz w:val="24"/>
          <w:szCs w:val="24"/>
        </w:rPr>
        <w:t>3:10</w:t>
      </w:r>
      <w:r w:rsidR="00BC6DB7">
        <w:rPr>
          <w:rFonts w:ascii="Times New Roman" w:hAnsi="Times New Roman"/>
          <w:sz w:val="24"/>
          <w:szCs w:val="24"/>
        </w:rPr>
        <w:t>).</w:t>
      </w:r>
    </w:p>
    <w:p w14:paraId="7B54C2E8" w14:textId="77777777" w:rsidR="00F55EB1" w:rsidRDefault="00F55EB1">
      <w:pPr>
        <w:pStyle w:val="BodyA"/>
        <w:rPr>
          <w:rFonts w:ascii="Times New Roman" w:eastAsia="Times New Roman" w:hAnsi="Times New Roman" w:cs="Times New Roman"/>
          <w:sz w:val="24"/>
          <w:szCs w:val="24"/>
        </w:rPr>
      </w:pPr>
    </w:p>
    <w:p w14:paraId="7DC6387C"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Chapter 4</w:t>
      </w:r>
      <w:r w:rsidR="00BC6DB7">
        <w:rPr>
          <w:rFonts w:ascii="Times New Roman" w:hAnsi="Times New Roman"/>
          <w:b/>
          <w:bCs/>
          <w:sz w:val="24"/>
          <w:szCs w:val="24"/>
        </w:rPr>
        <w:t xml:space="preserve">: </w:t>
      </w:r>
      <w:r>
        <w:rPr>
          <w:rFonts w:ascii="Times New Roman" w:hAnsi="Times New Roman"/>
          <w:b/>
          <w:bCs/>
          <w:sz w:val="24"/>
          <w:szCs w:val="24"/>
        </w:rPr>
        <w:t>Jonah learns reluctantly about the greatness of God’s gracious heart.</w:t>
      </w:r>
    </w:p>
    <w:p w14:paraId="3871F724" w14:textId="77777777" w:rsidR="00F55EB1" w:rsidRDefault="00F55EB1">
      <w:pPr>
        <w:pStyle w:val="BodyA"/>
        <w:rPr>
          <w:rFonts w:ascii="Times New Roman" w:eastAsia="Times New Roman" w:hAnsi="Times New Roman" w:cs="Times New Roman"/>
          <w:b/>
          <w:bCs/>
          <w:sz w:val="24"/>
          <w:szCs w:val="24"/>
        </w:rPr>
      </w:pPr>
    </w:p>
    <w:p w14:paraId="0722F0EE"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Jonah </w:t>
      </w:r>
      <w:r w:rsidR="003938B5">
        <w:rPr>
          <w:rFonts w:ascii="Times New Roman" w:hAnsi="Times New Roman"/>
          <w:sz w:val="24"/>
          <w:szCs w:val="24"/>
        </w:rPr>
        <w:t>knows</w:t>
      </w:r>
      <w:r>
        <w:rPr>
          <w:rFonts w:ascii="Times New Roman" w:hAnsi="Times New Roman"/>
          <w:sz w:val="24"/>
          <w:szCs w:val="24"/>
        </w:rPr>
        <w:t xml:space="preserve"> God </w:t>
      </w:r>
      <w:r w:rsidR="003938B5">
        <w:rPr>
          <w:rFonts w:ascii="Times New Roman" w:hAnsi="Times New Roman"/>
          <w:sz w:val="24"/>
          <w:szCs w:val="24"/>
        </w:rPr>
        <w:t>is</w:t>
      </w:r>
      <w:r>
        <w:rPr>
          <w:rFonts w:ascii="Times New Roman" w:hAnsi="Times New Roman"/>
          <w:sz w:val="24"/>
          <w:szCs w:val="24"/>
        </w:rPr>
        <w:t xml:space="preserve"> “gracious, compassionate, slow to anger, and abounding in </w:t>
      </w:r>
      <w:r>
        <w:rPr>
          <w:rFonts w:ascii="Times New Roman" w:hAnsi="Times New Roman"/>
          <w:sz w:val="24"/>
          <w:szCs w:val="24"/>
        </w:rPr>
        <w:tab/>
      </w:r>
      <w:r>
        <w:rPr>
          <w:rFonts w:ascii="Times New Roman" w:hAnsi="Times New Roman"/>
          <w:sz w:val="24"/>
          <w:szCs w:val="24"/>
        </w:rPr>
        <w:tab/>
      </w:r>
      <w:r w:rsidR="00E7758A">
        <w:rPr>
          <w:rFonts w:ascii="Times New Roman" w:hAnsi="Times New Roman"/>
          <w:sz w:val="24"/>
          <w:szCs w:val="24"/>
        </w:rPr>
        <w:tab/>
      </w:r>
      <w:r>
        <w:rPr>
          <w:rFonts w:ascii="Times New Roman" w:hAnsi="Times New Roman"/>
          <w:sz w:val="24"/>
          <w:szCs w:val="24"/>
        </w:rPr>
        <w:t>love</w:t>
      </w:r>
      <w:r w:rsidR="00E7758A">
        <w:rPr>
          <w:rFonts w:ascii="Times New Roman" w:hAnsi="Times New Roman"/>
          <w:sz w:val="24"/>
          <w:szCs w:val="24"/>
        </w:rPr>
        <w:t>,</w:t>
      </w:r>
      <w:r>
        <w:rPr>
          <w:rFonts w:ascii="Times New Roman" w:hAnsi="Times New Roman"/>
          <w:sz w:val="24"/>
          <w:szCs w:val="24"/>
        </w:rPr>
        <w:t xml:space="preserve">” and that is </w:t>
      </w:r>
      <w:r w:rsidRPr="002C7150">
        <w:rPr>
          <w:rFonts w:ascii="Times New Roman" w:hAnsi="Times New Roman"/>
          <w:bCs/>
          <w:sz w:val="24"/>
          <w:szCs w:val="24"/>
        </w:rPr>
        <w:t>why</w:t>
      </w:r>
      <w:r>
        <w:rPr>
          <w:rFonts w:ascii="Times New Roman" w:hAnsi="Times New Roman"/>
          <w:b/>
          <w:bCs/>
          <w:sz w:val="24"/>
          <w:szCs w:val="24"/>
        </w:rPr>
        <w:t xml:space="preserve"> </w:t>
      </w:r>
      <w:r>
        <w:rPr>
          <w:rFonts w:ascii="Times New Roman" w:hAnsi="Times New Roman"/>
          <w:sz w:val="24"/>
          <w:szCs w:val="24"/>
        </w:rPr>
        <w:t>Jonah didn’t want to come to Nineveh</w:t>
      </w:r>
      <w:r w:rsidR="00BC6DB7">
        <w:rPr>
          <w:rFonts w:ascii="Times New Roman" w:hAnsi="Times New Roman"/>
          <w:sz w:val="24"/>
          <w:szCs w:val="24"/>
        </w:rPr>
        <w:t xml:space="preserve"> (</w:t>
      </w:r>
      <w:r>
        <w:rPr>
          <w:rFonts w:ascii="Times New Roman" w:hAnsi="Times New Roman"/>
          <w:sz w:val="24"/>
          <w:szCs w:val="24"/>
        </w:rPr>
        <w:t>4:1</w:t>
      </w:r>
      <w:r w:rsidR="00D6727E">
        <w:rPr>
          <w:rFonts w:ascii="Times New Roman" w:hAnsi="Times New Roman"/>
          <w:sz w:val="24"/>
          <w:szCs w:val="24"/>
        </w:rPr>
        <w:t>–</w:t>
      </w:r>
      <w:r>
        <w:rPr>
          <w:rFonts w:ascii="Times New Roman" w:hAnsi="Times New Roman"/>
          <w:sz w:val="24"/>
          <w:szCs w:val="24"/>
        </w:rPr>
        <w:t>3</w:t>
      </w:r>
      <w:r w:rsidR="00BC6DB7">
        <w:rPr>
          <w:rFonts w:ascii="Times New Roman" w:hAnsi="Times New Roman"/>
          <w:sz w:val="24"/>
          <w:szCs w:val="24"/>
        </w:rPr>
        <w:t>).</w:t>
      </w:r>
    </w:p>
    <w:p w14:paraId="62818D8F" w14:textId="77777777" w:rsidR="00F55EB1" w:rsidRDefault="00F55EB1">
      <w:pPr>
        <w:pStyle w:val="BodyA"/>
        <w:rPr>
          <w:rFonts w:ascii="Times New Roman" w:eastAsia="Times New Roman" w:hAnsi="Times New Roman" w:cs="Times New Roman"/>
          <w:sz w:val="24"/>
          <w:szCs w:val="24"/>
        </w:rPr>
      </w:pPr>
    </w:p>
    <w:p w14:paraId="1F20A282" w14:textId="77777777" w:rsidR="00F55EB1" w:rsidRDefault="003E16DE" w:rsidP="00BC6DB7">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God teaches Jonah about Jonah</w:t>
      </w:r>
      <w:r>
        <w:rPr>
          <w:rFonts w:ascii="Times New Roman" w:hAnsi="Times New Roman"/>
          <w:sz w:val="24"/>
          <w:szCs w:val="24"/>
        </w:rPr>
        <w:t>’s needless anger and self-centered focus</w:t>
      </w:r>
      <w:r w:rsidR="00BC6DB7">
        <w:rPr>
          <w:rFonts w:ascii="Times New Roman" w:hAnsi="Times New Roman"/>
          <w:sz w:val="24"/>
          <w:szCs w:val="24"/>
        </w:rPr>
        <w:t xml:space="preserve"> (</w:t>
      </w:r>
      <w:r>
        <w:rPr>
          <w:rFonts w:ascii="Times New Roman" w:eastAsia="Times New Roman" w:hAnsi="Times New Roman" w:cs="Times New Roman"/>
          <w:sz w:val="24"/>
          <w:szCs w:val="24"/>
        </w:rPr>
        <w:t>4:4</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BC6DB7">
        <w:rPr>
          <w:rFonts w:ascii="Times New Roman" w:eastAsia="Times New Roman" w:hAnsi="Times New Roman" w:cs="Times New Roman"/>
          <w:sz w:val="24"/>
          <w:szCs w:val="24"/>
        </w:rPr>
        <w:t>).</w:t>
      </w:r>
      <w:r w:rsidR="005507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Jonah </w:t>
      </w:r>
      <w:r w:rsidR="003938B5">
        <w:rPr>
          <w:rFonts w:ascii="Times New Roman" w:eastAsia="Times New Roman" w:hAnsi="Times New Roman" w:cs="Times New Roman"/>
          <w:sz w:val="24"/>
          <w:szCs w:val="24"/>
        </w:rPr>
        <w:t>waits</w:t>
      </w:r>
      <w:r>
        <w:rPr>
          <w:rFonts w:ascii="Times New Roman" w:eastAsia="Times New Roman" w:hAnsi="Times New Roman" w:cs="Times New Roman"/>
          <w:sz w:val="24"/>
          <w:szCs w:val="24"/>
        </w:rPr>
        <w:t xml:space="preserve"> for judgment to come. God </w:t>
      </w:r>
      <w:r>
        <w:rPr>
          <w:rFonts w:ascii="Times New Roman" w:hAnsi="Times New Roman"/>
          <w:sz w:val="24"/>
          <w:szCs w:val="24"/>
        </w:rPr>
        <w:t>“provide</w:t>
      </w:r>
      <w:r w:rsidR="003938B5">
        <w:rPr>
          <w:rFonts w:ascii="Times New Roman" w:hAnsi="Times New Roman"/>
          <w:sz w:val="24"/>
          <w:szCs w:val="24"/>
        </w:rPr>
        <w:t>s</w:t>
      </w:r>
      <w:r>
        <w:rPr>
          <w:rFonts w:ascii="Times New Roman" w:hAnsi="Times New Roman"/>
          <w:sz w:val="24"/>
          <w:szCs w:val="24"/>
        </w:rPr>
        <w:t xml:space="preserve">” shade and then </w:t>
      </w:r>
      <w:r w:rsidR="003938B5">
        <w:rPr>
          <w:rFonts w:ascii="Times New Roman" w:hAnsi="Times New Roman"/>
          <w:sz w:val="24"/>
          <w:szCs w:val="24"/>
        </w:rPr>
        <w:t>takes</w:t>
      </w:r>
      <w:r>
        <w:rPr>
          <w:rFonts w:ascii="Times New Roman" w:hAnsi="Times New Roman"/>
          <w:sz w:val="24"/>
          <w:szCs w:val="24"/>
        </w:rPr>
        <w:t xml:space="preserve"> it away. </w:t>
      </w:r>
    </w:p>
    <w:p w14:paraId="42071CDC" w14:textId="77777777" w:rsidR="00F55EB1" w:rsidRDefault="00F55EB1">
      <w:pPr>
        <w:pStyle w:val="BodyA"/>
        <w:rPr>
          <w:rFonts w:ascii="Times New Roman" w:eastAsia="Times New Roman" w:hAnsi="Times New Roman" w:cs="Times New Roman"/>
          <w:sz w:val="24"/>
          <w:szCs w:val="24"/>
        </w:rPr>
      </w:pPr>
    </w:p>
    <w:p w14:paraId="25EAF047" w14:textId="77777777" w:rsidR="00F55EB1" w:rsidRDefault="003E16DE" w:rsidP="00BC6DB7">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 teaches Jonah about God</w:t>
      </w:r>
      <w:r>
        <w:rPr>
          <w:rFonts w:ascii="Times New Roman" w:hAnsi="Times New Roman"/>
          <w:sz w:val="24"/>
          <w:szCs w:val="24"/>
        </w:rPr>
        <w:t>’s great, forgiving heart toward sinners</w:t>
      </w:r>
      <w:r w:rsidR="00BC6DB7">
        <w:rPr>
          <w:rFonts w:ascii="Times New Roman" w:hAnsi="Times New Roman"/>
          <w:sz w:val="24"/>
          <w:szCs w:val="24"/>
        </w:rPr>
        <w:t xml:space="preserve"> (</w:t>
      </w:r>
      <w:r>
        <w:rPr>
          <w:rFonts w:ascii="Times New Roman" w:eastAsia="Times New Roman" w:hAnsi="Times New Roman" w:cs="Times New Roman"/>
          <w:sz w:val="24"/>
          <w:szCs w:val="24"/>
        </w:rPr>
        <w:t>4:10</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11</w:t>
      </w:r>
      <w:r w:rsidR="00BC6D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book ends with a question, not only to Jonah, but to us.</w:t>
      </w:r>
    </w:p>
    <w:p w14:paraId="41108ACA" w14:textId="77777777" w:rsidR="00F55EB1" w:rsidRDefault="00F55EB1">
      <w:pPr>
        <w:pStyle w:val="BodyA"/>
        <w:rPr>
          <w:rFonts w:ascii="Times New Roman" w:eastAsia="Times New Roman" w:hAnsi="Times New Roman" w:cs="Times New Roman"/>
          <w:sz w:val="24"/>
          <w:szCs w:val="24"/>
        </w:rPr>
      </w:pPr>
    </w:p>
    <w:p w14:paraId="32A94DA9" w14:textId="76912C29" w:rsidR="00F55EB1" w:rsidRDefault="003E16DE" w:rsidP="00BC6DB7">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sidR="00BC6DB7">
        <w:rPr>
          <w:rFonts w:ascii="Times New Roman" w:hAnsi="Times New Roman"/>
          <w:sz w:val="24"/>
          <w:szCs w:val="24"/>
        </w:rPr>
        <w:t xml:space="preserve">: </w:t>
      </w:r>
      <w:r>
        <w:rPr>
          <w:rFonts w:ascii="Times New Roman" w:hAnsi="Times New Roman"/>
          <w:sz w:val="24"/>
          <w:szCs w:val="24"/>
        </w:rPr>
        <w:t xml:space="preserve">Jonah had no place in his heart for the people of Nineveh. God had to show his angry prophet how much </w:t>
      </w:r>
      <w:r w:rsidR="00E7758A">
        <w:rPr>
          <w:rFonts w:ascii="Times New Roman" w:hAnsi="Times New Roman"/>
          <w:sz w:val="24"/>
          <w:szCs w:val="24"/>
        </w:rPr>
        <w:t>he</w:t>
      </w:r>
      <w:r>
        <w:rPr>
          <w:rFonts w:ascii="Times New Roman" w:hAnsi="Times New Roman"/>
          <w:sz w:val="24"/>
          <w:szCs w:val="24"/>
        </w:rPr>
        <w:t xml:space="preserve"> loved idolatrous sinners. </w:t>
      </w:r>
      <w:r w:rsidR="00CF3865">
        <w:rPr>
          <w:rFonts w:ascii="Times New Roman" w:hAnsi="Times New Roman"/>
          <w:sz w:val="24"/>
          <w:szCs w:val="24"/>
        </w:rPr>
        <w:t>Just as</w:t>
      </w:r>
      <w:r>
        <w:rPr>
          <w:rFonts w:ascii="Times New Roman" w:hAnsi="Times New Roman"/>
          <w:sz w:val="24"/>
          <w:szCs w:val="24"/>
        </w:rPr>
        <w:t xml:space="preserve"> Jonah </w:t>
      </w:r>
      <w:r w:rsidR="00CF3865">
        <w:rPr>
          <w:rFonts w:ascii="Times New Roman" w:hAnsi="Times New Roman"/>
          <w:sz w:val="24"/>
          <w:szCs w:val="24"/>
        </w:rPr>
        <w:t xml:space="preserve">was bitter </w:t>
      </w:r>
      <w:r>
        <w:rPr>
          <w:rFonts w:ascii="Times New Roman" w:hAnsi="Times New Roman"/>
          <w:sz w:val="24"/>
          <w:szCs w:val="24"/>
        </w:rPr>
        <w:t>about God’s grace to others</w:t>
      </w:r>
      <w:r w:rsidR="00CF3865">
        <w:rPr>
          <w:rFonts w:ascii="Times New Roman" w:hAnsi="Times New Roman"/>
          <w:sz w:val="24"/>
          <w:szCs w:val="24"/>
        </w:rPr>
        <w:t xml:space="preserve">, so also was Israel. In fact, by </w:t>
      </w:r>
      <w:r>
        <w:rPr>
          <w:rFonts w:ascii="Times New Roman" w:hAnsi="Times New Roman"/>
          <w:sz w:val="24"/>
          <w:szCs w:val="24"/>
        </w:rPr>
        <w:t>the time Jesus came, Israel was a deeply self-centered nation</w:t>
      </w:r>
      <w:r w:rsidR="00CF3865">
        <w:rPr>
          <w:rFonts w:ascii="Times New Roman" w:hAnsi="Times New Roman"/>
          <w:sz w:val="24"/>
          <w:szCs w:val="24"/>
        </w:rPr>
        <w:t xml:space="preserve"> that had</w:t>
      </w:r>
      <w:r>
        <w:rPr>
          <w:rFonts w:ascii="Times New Roman" w:hAnsi="Times New Roman"/>
          <w:sz w:val="24"/>
          <w:szCs w:val="24"/>
        </w:rPr>
        <w:t xml:space="preserve"> lost all heart and mission for others. Israel lost her reason for being</w:t>
      </w:r>
      <w:r w:rsidR="00E7758A">
        <w:rPr>
          <w:rFonts w:ascii="Times New Roman" w:hAnsi="Times New Roman"/>
          <w:sz w:val="24"/>
          <w:szCs w:val="24"/>
        </w:rPr>
        <w:t>,</w:t>
      </w:r>
      <w:r>
        <w:rPr>
          <w:rFonts w:ascii="Times New Roman" w:hAnsi="Times New Roman"/>
          <w:sz w:val="24"/>
          <w:szCs w:val="24"/>
        </w:rPr>
        <w:t xml:space="preserve"> and that was “to be a blessing to all nations.” Jesus came to not only say, but to show that “God so loved the world.” How are you making the love and grace of God known to others? How are you active with your church to reach others with the gospel of Jesus Christ? Ask God to give you his heart of unconditional love for the people in your world of influence. </w:t>
      </w:r>
    </w:p>
    <w:p w14:paraId="241523EA" w14:textId="77777777" w:rsidR="00F55EB1" w:rsidRDefault="00F55EB1">
      <w:pPr>
        <w:pStyle w:val="BodyA"/>
        <w:rPr>
          <w:rFonts w:ascii="Times New Roman" w:eastAsia="Times New Roman" w:hAnsi="Times New Roman" w:cs="Times New Roman"/>
          <w:sz w:val="24"/>
          <w:szCs w:val="24"/>
        </w:rPr>
      </w:pPr>
    </w:p>
    <w:p w14:paraId="5A0F817A" w14:textId="77777777" w:rsidR="00F55EB1" w:rsidRDefault="00F55EB1">
      <w:pPr>
        <w:pStyle w:val="BodyA"/>
        <w:rPr>
          <w:rFonts w:ascii="Times New Roman" w:eastAsia="Times New Roman" w:hAnsi="Times New Roman" w:cs="Times New Roman"/>
          <w:sz w:val="24"/>
          <w:szCs w:val="24"/>
        </w:rPr>
      </w:pPr>
    </w:p>
    <w:p w14:paraId="1FE70B60" w14:textId="77777777" w:rsidR="00D6727E" w:rsidRDefault="00D6727E">
      <w:pPr>
        <w:rPr>
          <w:rFonts w:ascii="Helvetica" w:hAnsi="Helvetica" w:cs="Arial Unicode MS"/>
          <w:color w:val="000000"/>
          <w:sz w:val="22"/>
          <w:szCs w:val="22"/>
          <w:u w:color="000000"/>
        </w:rPr>
      </w:pPr>
      <w:bookmarkStart w:id="0" w:name="_Hlk494187601"/>
      <w:r>
        <w:br w:type="page"/>
      </w:r>
    </w:p>
    <w:p w14:paraId="7DAC247C"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lastRenderedPageBreak/>
        <w:t>Community Bible Experience</w:t>
      </w:r>
    </w:p>
    <w:p w14:paraId="5000953E"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bookmarkEnd w:id="0"/>
    <w:p w14:paraId="416A5074" w14:textId="77777777" w:rsidR="00BB2C1D" w:rsidRDefault="00BB2C1D" w:rsidP="00BB2C1D">
      <w:pPr>
        <w:pStyle w:val="BodyA"/>
        <w:jc w:val="center"/>
        <w:rPr>
          <w:rFonts w:ascii="Times New Roman" w:hAnsi="Times New Roman"/>
          <w:sz w:val="24"/>
          <w:szCs w:val="24"/>
        </w:rPr>
      </w:pPr>
      <w:r>
        <w:rPr>
          <w:rFonts w:ascii="Times New Roman" w:hAnsi="Times New Roman"/>
          <w:sz w:val="24"/>
          <w:szCs w:val="24"/>
        </w:rPr>
        <w:t>The Prophets</w:t>
      </w:r>
    </w:p>
    <w:p w14:paraId="269D3F52" w14:textId="77777777" w:rsidR="00BB2C1D" w:rsidRDefault="00BB2C1D" w:rsidP="00BB2C1D">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2</w:t>
      </w:r>
    </w:p>
    <w:p w14:paraId="7992E3B5" w14:textId="77777777" w:rsidR="00F55EB1" w:rsidRDefault="00F55EB1">
      <w:pPr>
        <w:pStyle w:val="BodyA"/>
        <w:rPr>
          <w:rFonts w:ascii="Times New Roman" w:eastAsia="Times New Roman" w:hAnsi="Times New Roman" w:cs="Times New Roman"/>
          <w:sz w:val="18"/>
          <w:szCs w:val="18"/>
        </w:rPr>
      </w:pPr>
    </w:p>
    <w:p w14:paraId="13369C6E" w14:textId="4D8474F8"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 xml:space="preserve">Wolves </w:t>
      </w:r>
      <w:r w:rsidR="00E7758A">
        <w:rPr>
          <w:rFonts w:ascii="Times New Roman" w:hAnsi="Times New Roman"/>
          <w:sz w:val="24"/>
          <w:szCs w:val="24"/>
        </w:rPr>
        <w:t>W</w:t>
      </w:r>
      <w:r>
        <w:rPr>
          <w:rFonts w:ascii="Times New Roman" w:hAnsi="Times New Roman"/>
          <w:sz w:val="24"/>
          <w:szCs w:val="24"/>
        </w:rPr>
        <w:t xml:space="preserve">ill </w:t>
      </w:r>
      <w:r w:rsidR="00CF3865">
        <w:rPr>
          <w:rFonts w:ascii="Times New Roman" w:hAnsi="Times New Roman"/>
          <w:sz w:val="24"/>
          <w:szCs w:val="24"/>
        </w:rPr>
        <w:t>L</w:t>
      </w:r>
      <w:r>
        <w:rPr>
          <w:rFonts w:ascii="Times New Roman" w:hAnsi="Times New Roman"/>
          <w:sz w:val="24"/>
          <w:szCs w:val="24"/>
        </w:rPr>
        <w:t>ive with Lambs</w:t>
      </w:r>
    </w:p>
    <w:p w14:paraId="311BDD3C"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Isaiah 11:6</w:t>
      </w:r>
      <w:r w:rsidR="00D6727E">
        <w:rPr>
          <w:rFonts w:ascii="Times New Roman" w:hAnsi="Times New Roman"/>
          <w:sz w:val="24"/>
          <w:szCs w:val="24"/>
        </w:rPr>
        <w:t>–</w:t>
      </w:r>
      <w:r>
        <w:rPr>
          <w:rFonts w:ascii="Times New Roman" w:hAnsi="Times New Roman"/>
          <w:sz w:val="24"/>
          <w:szCs w:val="24"/>
        </w:rPr>
        <w:t>9</w:t>
      </w:r>
    </w:p>
    <w:p w14:paraId="15032642" w14:textId="77777777" w:rsidR="00F55EB1" w:rsidRDefault="00F55EB1">
      <w:pPr>
        <w:pStyle w:val="BodyA"/>
        <w:jc w:val="center"/>
        <w:rPr>
          <w:rFonts w:ascii="Times New Roman" w:eastAsia="Times New Roman" w:hAnsi="Times New Roman" w:cs="Times New Roman"/>
          <w:sz w:val="24"/>
          <w:szCs w:val="24"/>
        </w:rPr>
      </w:pPr>
    </w:p>
    <w:p w14:paraId="34DF7530" w14:textId="5117522D"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sidR="003938B5">
        <w:rPr>
          <w:rFonts w:ascii="Times New Roman" w:hAnsi="Times New Roman"/>
          <w:sz w:val="24"/>
          <w:szCs w:val="24"/>
        </w:rPr>
        <w:t xml:space="preserve">Comedians like to joke </w:t>
      </w:r>
      <w:r>
        <w:rPr>
          <w:rFonts w:ascii="Times New Roman" w:hAnsi="Times New Roman"/>
          <w:sz w:val="24"/>
          <w:szCs w:val="24"/>
        </w:rPr>
        <w:t xml:space="preserve">that every young woman in the Miss America </w:t>
      </w:r>
      <w:r w:rsidR="003938B5">
        <w:rPr>
          <w:rFonts w:ascii="Times New Roman" w:hAnsi="Times New Roman"/>
          <w:sz w:val="24"/>
          <w:szCs w:val="24"/>
        </w:rPr>
        <w:t>pageant</w:t>
      </w:r>
      <w:r>
        <w:rPr>
          <w:rFonts w:ascii="Times New Roman" w:hAnsi="Times New Roman"/>
          <w:sz w:val="24"/>
          <w:szCs w:val="24"/>
        </w:rPr>
        <w:t xml:space="preserve"> </w:t>
      </w:r>
      <w:r w:rsidR="00CF3865">
        <w:rPr>
          <w:rFonts w:ascii="Times New Roman" w:hAnsi="Times New Roman"/>
          <w:sz w:val="24"/>
          <w:szCs w:val="24"/>
        </w:rPr>
        <w:t>wishes fo</w:t>
      </w:r>
      <w:r>
        <w:rPr>
          <w:rFonts w:ascii="Times New Roman" w:hAnsi="Times New Roman"/>
          <w:sz w:val="24"/>
          <w:szCs w:val="24"/>
        </w:rPr>
        <w:t>r “world peace.” The need for world peace, however, is not funny. Our world is fractured at every level: international terrorism worries nations; racial divides spark civic unrest; financial disparity widens the gulf between the very rich and desperately poor; and political polarities hamper progress for the common good. Genuine peace is an elusive reality. The prophet Isaiah predicted the coming of the Prince of Peace. An unusual Agent of God from the line of King David will arise and unite all the warring nations.</w:t>
      </w:r>
      <w:r w:rsidR="00550778">
        <w:rPr>
          <w:rFonts w:ascii="Times New Roman" w:hAnsi="Times New Roman"/>
          <w:sz w:val="24"/>
          <w:szCs w:val="24"/>
        </w:rPr>
        <w:t xml:space="preserve"> </w:t>
      </w:r>
      <w:r>
        <w:rPr>
          <w:rFonts w:ascii="Times New Roman" w:hAnsi="Times New Roman"/>
          <w:sz w:val="24"/>
          <w:szCs w:val="24"/>
        </w:rPr>
        <w:t>Every aspect of human existence that sin has broken apart and alienated will be beautifully united in authentic world peace.</w:t>
      </w:r>
      <w:r w:rsidR="00550778">
        <w:rPr>
          <w:rFonts w:ascii="Times New Roman" w:hAnsi="Times New Roman"/>
          <w:sz w:val="24"/>
          <w:szCs w:val="24"/>
        </w:rPr>
        <w:t xml:space="preserve"> </w:t>
      </w:r>
      <w:r>
        <w:rPr>
          <w:rFonts w:ascii="Times New Roman" w:hAnsi="Times New Roman"/>
          <w:sz w:val="24"/>
          <w:szCs w:val="24"/>
        </w:rPr>
        <w:t>Isaiah 11:6</w:t>
      </w:r>
      <w:r w:rsidR="00D6727E">
        <w:rPr>
          <w:rFonts w:ascii="Times New Roman" w:hAnsi="Times New Roman"/>
          <w:sz w:val="24"/>
          <w:szCs w:val="24"/>
        </w:rPr>
        <w:t>–</w:t>
      </w:r>
      <w:r>
        <w:rPr>
          <w:rFonts w:ascii="Times New Roman" w:hAnsi="Times New Roman"/>
          <w:sz w:val="24"/>
          <w:szCs w:val="24"/>
        </w:rPr>
        <w:t>9 offers a peek into the wonder of a cruel world made right and at peace by the coming Savior, the Prince of Peace. Wolves will live with lambs.</w:t>
      </w:r>
    </w:p>
    <w:p w14:paraId="7B9F89A7" w14:textId="77777777" w:rsidR="00F55EB1" w:rsidRDefault="00F55EB1">
      <w:pPr>
        <w:pStyle w:val="BodyA"/>
        <w:rPr>
          <w:rFonts w:ascii="Times New Roman" w:eastAsia="Times New Roman" w:hAnsi="Times New Roman" w:cs="Times New Roman"/>
          <w:sz w:val="24"/>
          <w:szCs w:val="24"/>
        </w:rPr>
      </w:pPr>
    </w:p>
    <w:p w14:paraId="3270B5FE" w14:textId="77777777" w:rsidR="00F55EB1" w:rsidRDefault="003E16DE" w:rsidP="00BC6DB7">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The coming Savior, a Son, will be born of a virgin and have divine abilities</w:t>
      </w:r>
      <w:r w:rsidR="00BC6DB7">
        <w:rPr>
          <w:rFonts w:ascii="Times New Roman" w:hAnsi="Times New Roman"/>
          <w:b/>
          <w:bCs/>
          <w:sz w:val="24"/>
          <w:szCs w:val="24"/>
        </w:rPr>
        <w:t xml:space="preserve"> (</w:t>
      </w:r>
      <w:r>
        <w:rPr>
          <w:rFonts w:ascii="Times New Roman" w:hAnsi="Times New Roman"/>
          <w:b/>
          <w:bCs/>
          <w:sz w:val="24"/>
          <w:szCs w:val="24"/>
        </w:rPr>
        <w:t>Isaiah 7:14; Isaiah 9:6</w:t>
      </w:r>
      <w:r w:rsidR="00D6727E">
        <w:rPr>
          <w:rFonts w:ascii="Times New Roman" w:hAnsi="Times New Roman"/>
          <w:b/>
          <w:bCs/>
          <w:sz w:val="24"/>
          <w:szCs w:val="24"/>
        </w:rPr>
        <w:t>–</w:t>
      </w:r>
      <w:r>
        <w:rPr>
          <w:rFonts w:ascii="Times New Roman" w:hAnsi="Times New Roman"/>
          <w:b/>
          <w:bCs/>
          <w:sz w:val="24"/>
          <w:szCs w:val="24"/>
        </w:rPr>
        <w:t>7</w:t>
      </w:r>
      <w:r w:rsidR="00BC6DB7">
        <w:rPr>
          <w:rFonts w:ascii="Times New Roman" w:hAnsi="Times New Roman"/>
          <w:b/>
          <w:bCs/>
          <w:sz w:val="24"/>
          <w:szCs w:val="24"/>
        </w:rPr>
        <w:t>)</w:t>
      </w:r>
      <w:r w:rsidR="00E7758A">
        <w:rPr>
          <w:rFonts w:ascii="Times New Roman" w:hAnsi="Times New Roman"/>
          <w:b/>
          <w:bCs/>
          <w:sz w:val="24"/>
          <w:szCs w:val="24"/>
        </w:rPr>
        <w:t>.</w:t>
      </w:r>
    </w:p>
    <w:p w14:paraId="2902A186" w14:textId="77777777" w:rsidR="00F55EB1" w:rsidRDefault="00F55EB1">
      <w:pPr>
        <w:pStyle w:val="BodyA"/>
        <w:rPr>
          <w:rFonts w:ascii="Times New Roman" w:eastAsia="Times New Roman" w:hAnsi="Times New Roman" w:cs="Times New Roman"/>
          <w:sz w:val="24"/>
          <w:szCs w:val="24"/>
        </w:rPr>
      </w:pPr>
    </w:p>
    <w:p w14:paraId="64FB59C2"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The Savior will be virgin born </w:t>
      </w:r>
      <w:r w:rsidR="0065217D">
        <w:rPr>
          <w:rFonts w:ascii="Times New Roman" w:eastAsia="Times New Roman" w:hAnsi="Times New Roman" w:cs="Times New Roman"/>
          <w:sz w:val="24"/>
          <w:szCs w:val="24"/>
        </w:rPr>
        <w:t>(Isaiah</w:t>
      </w:r>
      <w:r>
        <w:rPr>
          <w:rFonts w:ascii="Times New Roman" w:eastAsia="Times New Roman" w:hAnsi="Times New Roman" w:cs="Times New Roman"/>
          <w:sz w:val="24"/>
          <w:szCs w:val="24"/>
        </w:rPr>
        <w:t xml:space="preserve"> 7:14</w:t>
      </w:r>
      <w:r w:rsidR="006521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See Matthew 1:22</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23</w:t>
      </w:r>
      <w:r w:rsidR="0065217D">
        <w:rPr>
          <w:rFonts w:ascii="Times New Roman" w:eastAsia="Times New Roman" w:hAnsi="Times New Roman" w:cs="Times New Roman"/>
          <w:sz w:val="24"/>
          <w:szCs w:val="24"/>
        </w:rPr>
        <w:t>.</w:t>
      </w:r>
    </w:p>
    <w:p w14:paraId="19AF5DA4" w14:textId="77777777" w:rsidR="00F55EB1" w:rsidRDefault="00F55EB1">
      <w:pPr>
        <w:pStyle w:val="BodyA"/>
        <w:rPr>
          <w:rFonts w:ascii="Times New Roman" w:eastAsia="Times New Roman" w:hAnsi="Times New Roman" w:cs="Times New Roman"/>
          <w:sz w:val="24"/>
          <w:szCs w:val="24"/>
        </w:rPr>
      </w:pPr>
    </w:p>
    <w:p w14:paraId="77A82136"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Savior will exercise divine abilities as seen in his names </w:t>
      </w:r>
      <w:r w:rsidR="0065217D">
        <w:rPr>
          <w:rFonts w:ascii="Times New Roman" w:eastAsia="Times New Roman" w:hAnsi="Times New Roman" w:cs="Times New Roman"/>
          <w:sz w:val="24"/>
          <w:szCs w:val="24"/>
        </w:rPr>
        <w:t>(Isaiah</w:t>
      </w:r>
      <w:r>
        <w:rPr>
          <w:rFonts w:ascii="Times New Roman" w:eastAsia="Times New Roman" w:hAnsi="Times New Roman" w:cs="Times New Roman"/>
          <w:sz w:val="24"/>
          <w:szCs w:val="24"/>
        </w:rPr>
        <w:t xml:space="preserve"> 9:6</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65217D">
        <w:rPr>
          <w:rFonts w:ascii="Times New Roman" w:eastAsia="Times New Roman" w:hAnsi="Times New Roman" w:cs="Times New Roman"/>
          <w:sz w:val="24"/>
          <w:szCs w:val="24"/>
        </w:rPr>
        <w:t>).</w:t>
      </w:r>
    </w:p>
    <w:p w14:paraId="080EFD25" w14:textId="77777777" w:rsidR="00F55EB1" w:rsidRDefault="00F55EB1">
      <w:pPr>
        <w:pStyle w:val="BodyA"/>
        <w:rPr>
          <w:rFonts w:ascii="Times New Roman" w:eastAsia="Times New Roman" w:hAnsi="Times New Roman" w:cs="Times New Roman"/>
          <w:sz w:val="24"/>
          <w:szCs w:val="24"/>
        </w:rPr>
      </w:pPr>
    </w:p>
    <w:p w14:paraId="421236E7"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Wonderful Counselor</w:t>
      </w:r>
      <w:r w:rsidR="0065217D">
        <w:rPr>
          <w:rFonts w:ascii="Times New Roman" w:hAnsi="Times New Roman"/>
          <w:sz w:val="24"/>
          <w:szCs w:val="24"/>
        </w:rPr>
        <w:t>—</w:t>
      </w:r>
      <w:r>
        <w:rPr>
          <w:rFonts w:ascii="Times New Roman" w:eastAsia="Times New Roman" w:hAnsi="Times New Roman" w:cs="Times New Roman"/>
          <w:sz w:val="24"/>
          <w:szCs w:val="24"/>
        </w:rPr>
        <w:t>startling wisdom</w:t>
      </w:r>
      <w:r w:rsidR="00E7758A">
        <w:rPr>
          <w:rFonts w:ascii="Times New Roman" w:eastAsia="Times New Roman" w:hAnsi="Times New Roman" w:cs="Times New Roman"/>
          <w:sz w:val="24"/>
          <w:szCs w:val="24"/>
        </w:rPr>
        <w:t>.</w:t>
      </w:r>
    </w:p>
    <w:p w14:paraId="4FD11A2D" w14:textId="77777777" w:rsidR="00F55EB1" w:rsidRDefault="00F55EB1">
      <w:pPr>
        <w:pStyle w:val="BodyA"/>
        <w:rPr>
          <w:rFonts w:ascii="Times New Roman" w:eastAsia="Times New Roman" w:hAnsi="Times New Roman" w:cs="Times New Roman"/>
          <w:sz w:val="24"/>
          <w:szCs w:val="24"/>
        </w:rPr>
      </w:pPr>
    </w:p>
    <w:p w14:paraId="23E61D85"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5217D">
        <w:rPr>
          <w:rFonts w:ascii="Times New Roman" w:eastAsia="Times New Roman" w:hAnsi="Times New Roman" w:cs="Times New Roman"/>
          <w:sz w:val="24"/>
          <w:szCs w:val="24"/>
        </w:rPr>
        <w:t>2.</w:t>
      </w:r>
      <w:r w:rsidR="0065217D">
        <w:rPr>
          <w:rFonts w:ascii="Times New Roman" w:eastAsia="Times New Roman" w:hAnsi="Times New Roman" w:cs="Times New Roman"/>
          <w:sz w:val="24"/>
          <w:szCs w:val="24"/>
        </w:rPr>
        <w:tab/>
        <w:t>Mighty God</w:t>
      </w:r>
      <w:r w:rsidR="0065217D">
        <w:rPr>
          <w:rFonts w:ascii="Times New Roman" w:hAnsi="Times New Roman"/>
          <w:sz w:val="24"/>
          <w:szCs w:val="24"/>
        </w:rPr>
        <w:t>—</w:t>
      </w:r>
      <w:r>
        <w:rPr>
          <w:rFonts w:ascii="Times New Roman" w:eastAsia="Times New Roman" w:hAnsi="Times New Roman" w:cs="Times New Roman"/>
          <w:sz w:val="24"/>
          <w:szCs w:val="24"/>
        </w:rPr>
        <w:t>power</w:t>
      </w:r>
      <w:r w:rsidR="00E7758A">
        <w:rPr>
          <w:rFonts w:ascii="Times New Roman" w:eastAsia="Times New Roman" w:hAnsi="Times New Roman" w:cs="Times New Roman"/>
          <w:sz w:val="24"/>
          <w:szCs w:val="24"/>
        </w:rPr>
        <w:t>.</w:t>
      </w:r>
    </w:p>
    <w:p w14:paraId="4E0743BE" w14:textId="77777777" w:rsidR="00F55EB1" w:rsidRDefault="00F55EB1">
      <w:pPr>
        <w:pStyle w:val="BodyA"/>
        <w:rPr>
          <w:rFonts w:ascii="Times New Roman" w:eastAsia="Times New Roman" w:hAnsi="Times New Roman" w:cs="Times New Roman"/>
          <w:sz w:val="24"/>
          <w:szCs w:val="24"/>
        </w:rPr>
      </w:pPr>
    </w:p>
    <w:p w14:paraId="07BEB45B"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5217D">
        <w:rPr>
          <w:rFonts w:ascii="Times New Roman" w:eastAsia="Times New Roman" w:hAnsi="Times New Roman" w:cs="Times New Roman"/>
          <w:sz w:val="24"/>
          <w:szCs w:val="24"/>
        </w:rPr>
        <w:t>3.</w:t>
      </w:r>
      <w:r w:rsidR="0065217D">
        <w:rPr>
          <w:rFonts w:ascii="Times New Roman" w:eastAsia="Times New Roman" w:hAnsi="Times New Roman" w:cs="Times New Roman"/>
          <w:sz w:val="24"/>
          <w:szCs w:val="24"/>
        </w:rPr>
        <w:tab/>
        <w:t>Everlasting Father</w:t>
      </w:r>
      <w:r w:rsidR="0065217D">
        <w:rPr>
          <w:rFonts w:ascii="Times New Roman" w:hAnsi="Times New Roman"/>
          <w:sz w:val="24"/>
          <w:szCs w:val="24"/>
        </w:rPr>
        <w:t>—</w:t>
      </w:r>
      <w:r>
        <w:rPr>
          <w:rFonts w:ascii="Times New Roman" w:eastAsia="Times New Roman" w:hAnsi="Times New Roman" w:cs="Times New Roman"/>
          <w:sz w:val="24"/>
          <w:szCs w:val="24"/>
        </w:rPr>
        <w:t>love</w:t>
      </w:r>
      <w:r w:rsidR="00E7758A">
        <w:rPr>
          <w:rFonts w:ascii="Times New Roman" w:eastAsia="Times New Roman" w:hAnsi="Times New Roman" w:cs="Times New Roman"/>
          <w:sz w:val="24"/>
          <w:szCs w:val="24"/>
        </w:rPr>
        <w:t>.</w:t>
      </w:r>
    </w:p>
    <w:p w14:paraId="3A19C2DA" w14:textId="77777777" w:rsidR="00F55EB1" w:rsidRDefault="00F55EB1">
      <w:pPr>
        <w:pStyle w:val="BodyA"/>
        <w:rPr>
          <w:rFonts w:ascii="Times New Roman" w:eastAsia="Times New Roman" w:hAnsi="Times New Roman" w:cs="Times New Roman"/>
          <w:sz w:val="24"/>
          <w:szCs w:val="24"/>
        </w:rPr>
      </w:pPr>
    </w:p>
    <w:p w14:paraId="0954FD17"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5217D">
        <w:rPr>
          <w:rFonts w:ascii="Times New Roman" w:eastAsia="Times New Roman" w:hAnsi="Times New Roman" w:cs="Times New Roman"/>
          <w:sz w:val="24"/>
          <w:szCs w:val="24"/>
        </w:rPr>
        <w:t>4.</w:t>
      </w:r>
      <w:r w:rsidR="0065217D">
        <w:rPr>
          <w:rFonts w:ascii="Times New Roman" w:eastAsia="Times New Roman" w:hAnsi="Times New Roman" w:cs="Times New Roman"/>
          <w:sz w:val="24"/>
          <w:szCs w:val="24"/>
        </w:rPr>
        <w:tab/>
        <w:t>Prince of Peace</w:t>
      </w:r>
      <w:r w:rsidR="0065217D">
        <w:rPr>
          <w:rFonts w:ascii="Times New Roman" w:hAnsi="Times New Roman"/>
          <w:sz w:val="24"/>
          <w:szCs w:val="24"/>
        </w:rPr>
        <w:t>—</w:t>
      </w:r>
      <w:r>
        <w:rPr>
          <w:rFonts w:ascii="Times New Roman" w:eastAsia="Times New Roman" w:hAnsi="Times New Roman" w:cs="Times New Roman"/>
          <w:sz w:val="24"/>
          <w:szCs w:val="24"/>
        </w:rPr>
        <w:t>the source and sustainer of world peace</w:t>
      </w:r>
      <w:r w:rsidR="00E7758A">
        <w:rPr>
          <w:rFonts w:ascii="Times New Roman" w:eastAsia="Times New Roman" w:hAnsi="Times New Roman" w:cs="Times New Roman"/>
          <w:sz w:val="24"/>
          <w:szCs w:val="24"/>
        </w:rPr>
        <w:t>.</w:t>
      </w:r>
    </w:p>
    <w:p w14:paraId="1C7E114E" w14:textId="77777777" w:rsidR="00F55EB1" w:rsidRDefault="00F55EB1">
      <w:pPr>
        <w:pStyle w:val="BodyA"/>
        <w:rPr>
          <w:rFonts w:ascii="Times New Roman" w:eastAsia="Times New Roman" w:hAnsi="Times New Roman" w:cs="Times New Roman"/>
          <w:sz w:val="24"/>
          <w:szCs w:val="24"/>
        </w:rPr>
      </w:pPr>
    </w:p>
    <w:p w14:paraId="2B6AAEC9" w14:textId="77777777" w:rsidR="00F55EB1" w:rsidRDefault="003E16DE" w:rsidP="0065217D">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The coming Savior, from the line of King David, will bring peace to creation</w:t>
      </w:r>
      <w:r w:rsidR="0065217D">
        <w:rPr>
          <w:rFonts w:ascii="Times New Roman" w:hAnsi="Times New Roman"/>
          <w:b/>
          <w:bCs/>
          <w:sz w:val="24"/>
          <w:szCs w:val="24"/>
        </w:rPr>
        <w:t xml:space="preserve"> (</w:t>
      </w:r>
      <w:r>
        <w:rPr>
          <w:rFonts w:ascii="Times New Roman" w:eastAsia="Times New Roman" w:hAnsi="Times New Roman" w:cs="Times New Roman"/>
          <w:b/>
          <w:bCs/>
          <w:sz w:val="24"/>
          <w:szCs w:val="24"/>
        </w:rPr>
        <w:tab/>
        <w:t>Isaiah 11:6</w:t>
      </w:r>
      <w:r w:rsidR="00D6727E">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9</w:t>
      </w:r>
      <w:r w:rsidR="0065217D">
        <w:rPr>
          <w:rFonts w:ascii="Times New Roman" w:eastAsia="Times New Roman" w:hAnsi="Times New Roman" w:cs="Times New Roman"/>
          <w:b/>
          <w:bCs/>
          <w:sz w:val="24"/>
          <w:szCs w:val="24"/>
        </w:rPr>
        <w:t>).</w:t>
      </w:r>
    </w:p>
    <w:p w14:paraId="36C01981" w14:textId="77777777" w:rsidR="00F55EB1" w:rsidRDefault="00F55EB1">
      <w:pPr>
        <w:pStyle w:val="BodyA"/>
        <w:rPr>
          <w:rFonts w:ascii="Times New Roman" w:eastAsia="Times New Roman" w:hAnsi="Times New Roman" w:cs="Times New Roman"/>
          <w:b/>
          <w:bCs/>
          <w:sz w:val="24"/>
          <w:szCs w:val="24"/>
        </w:rPr>
      </w:pPr>
    </w:p>
    <w:p w14:paraId="029F4475"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The Savior is from the line of David—“the stump of Jesse” </w:t>
      </w:r>
      <w:r w:rsidR="0065217D">
        <w:rPr>
          <w:rFonts w:ascii="Times New Roman" w:hAnsi="Times New Roman"/>
          <w:sz w:val="24"/>
          <w:szCs w:val="24"/>
        </w:rPr>
        <w:t>(</w:t>
      </w:r>
      <w:r>
        <w:rPr>
          <w:rFonts w:ascii="Times New Roman" w:hAnsi="Times New Roman"/>
          <w:sz w:val="24"/>
          <w:szCs w:val="24"/>
        </w:rPr>
        <w:t>Isa</w:t>
      </w:r>
      <w:r w:rsidR="0065217D">
        <w:rPr>
          <w:rFonts w:ascii="Times New Roman" w:hAnsi="Times New Roman"/>
          <w:sz w:val="24"/>
          <w:szCs w:val="24"/>
        </w:rPr>
        <w:t>iah</w:t>
      </w:r>
      <w:r>
        <w:rPr>
          <w:rFonts w:ascii="Times New Roman" w:hAnsi="Times New Roman"/>
          <w:sz w:val="24"/>
          <w:szCs w:val="24"/>
        </w:rPr>
        <w:t xml:space="preserve"> 11:1, 10</w:t>
      </w:r>
      <w:r w:rsidR="0065217D">
        <w:rPr>
          <w:rFonts w:ascii="Times New Roman" w:hAnsi="Times New Roman"/>
          <w:sz w:val="24"/>
          <w:szCs w:val="24"/>
        </w:rPr>
        <w:t>).</w:t>
      </w:r>
    </w:p>
    <w:p w14:paraId="3311E0C5" w14:textId="77777777" w:rsidR="00F55EB1" w:rsidRDefault="00F55EB1">
      <w:pPr>
        <w:pStyle w:val="BodyA"/>
        <w:rPr>
          <w:rFonts w:ascii="Times New Roman" w:eastAsia="Times New Roman" w:hAnsi="Times New Roman" w:cs="Times New Roman"/>
          <w:sz w:val="24"/>
          <w:szCs w:val="24"/>
        </w:rPr>
      </w:pPr>
    </w:p>
    <w:p w14:paraId="4FE8BC1C" w14:textId="77777777" w:rsidR="00F55EB1" w:rsidRDefault="003E16DE" w:rsidP="0065217D">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The Savior will have impressive empowerment from the Holy Spirit </w:t>
      </w:r>
      <w:r w:rsidR="0065217D">
        <w:rPr>
          <w:rFonts w:ascii="Times New Roman" w:eastAsia="Times New Roman" w:hAnsi="Times New Roman" w:cs="Times New Roman"/>
          <w:sz w:val="24"/>
          <w:szCs w:val="24"/>
        </w:rPr>
        <w:t>(Isaiah</w:t>
      </w:r>
      <w:r>
        <w:rPr>
          <w:rFonts w:ascii="Times New Roman" w:eastAsia="Times New Roman" w:hAnsi="Times New Roman" w:cs="Times New Roman"/>
          <w:sz w:val="24"/>
          <w:szCs w:val="24"/>
        </w:rPr>
        <w:t xml:space="preserve"> 11:2</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0065217D">
        <w:rPr>
          <w:rFonts w:ascii="Times New Roman" w:eastAsia="Times New Roman" w:hAnsi="Times New Roman" w:cs="Times New Roman"/>
          <w:sz w:val="24"/>
          <w:szCs w:val="24"/>
        </w:rPr>
        <w:t>).</w:t>
      </w:r>
    </w:p>
    <w:p w14:paraId="2E856726" w14:textId="77777777" w:rsidR="00F55EB1" w:rsidRDefault="00F55EB1">
      <w:pPr>
        <w:pStyle w:val="BodyA"/>
        <w:rPr>
          <w:rFonts w:ascii="Times New Roman" w:eastAsia="Times New Roman" w:hAnsi="Times New Roman" w:cs="Times New Roman"/>
          <w:sz w:val="24"/>
          <w:szCs w:val="24"/>
        </w:rPr>
      </w:pPr>
    </w:p>
    <w:p w14:paraId="4ED2E2A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The Savior will bring peace even to fractured, dangerous creation</w:t>
      </w:r>
      <w:r w:rsidR="0065217D">
        <w:rPr>
          <w:rFonts w:ascii="Times New Roman" w:eastAsia="Times New Roman" w:hAnsi="Times New Roman" w:cs="Times New Roman"/>
          <w:sz w:val="24"/>
          <w:szCs w:val="24"/>
        </w:rPr>
        <w:t xml:space="preserve"> (Isaiah</w:t>
      </w:r>
      <w:r>
        <w:rPr>
          <w:rFonts w:ascii="Times New Roman" w:eastAsia="Times New Roman" w:hAnsi="Times New Roman" w:cs="Times New Roman"/>
          <w:sz w:val="24"/>
          <w:szCs w:val="24"/>
        </w:rPr>
        <w:t xml:space="preserve"> 11:6</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65217D">
        <w:rPr>
          <w:rFonts w:ascii="Times New Roman" w:eastAsia="Times New Roman" w:hAnsi="Times New Roman" w:cs="Times New Roman"/>
          <w:sz w:val="24"/>
          <w:szCs w:val="24"/>
        </w:rPr>
        <w:t>).</w:t>
      </w:r>
    </w:p>
    <w:p w14:paraId="0B4D6C26" w14:textId="77777777" w:rsidR="00F55EB1" w:rsidRDefault="00F55EB1">
      <w:pPr>
        <w:pStyle w:val="BodyA"/>
        <w:rPr>
          <w:rFonts w:ascii="Times New Roman" w:eastAsia="Times New Roman" w:hAnsi="Times New Roman" w:cs="Times New Roman"/>
          <w:sz w:val="24"/>
          <w:szCs w:val="24"/>
        </w:rPr>
      </w:pPr>
    </w:p>
    <w:p w14:paraId="343A949E"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Adversaries in the animal world will be a</w:t>
      </w:r>
      <w:r w:rsidR="003938B5">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peace</w:t>
      </w:r>
      <w:r w:rsidR="0065217D">
        <w:rPr>
          <w:rFonts w:ascii="Times New Roman" w:eastAsia="Times New Roman" w:hAnsi="Times New Roman" w:cs="Times New Roman"/>
          <w:sz w:val="24"/>
          <w:szCs w:val="24"/>
        </w:rPr>
        <w:t xml:space="preserve"> (Isaiah</w:t>
      </w:r>
      <w:r>
        <w:rPr>
          <w:rFonts w:ascii="Times New Roman" w:eastAsia="Times New Roman" w:hAnsi="Times New Roman" w:cs="Times New Roman"/>
          <w:sz w:val="24"/>
          <w:szCs w:val="24"/>
        </w:rPr>
        <w:t xml:space="preserve"> 11:6</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65217D">
        <w:rPr>
          <w:rFonts w:ascii="Times New Roman" w:eastAsia="Times New Roman" w:hAnsi="Times New Roman" w:cs="Times New Roman"/>
          <w:sz w:val="24"/>
          <w:szCs w:val="24"/>
        </w:rPr>
        <w:t>).</w:t>
      </w:r>
    </w:p>
    <w:p w14:paraId="46644EAF" w14:textId="77777777" w:rsidR="00F55EB1" w:rsidRDefault="00F55EB1">
      <w:pPr>
        <w:pStyle w:val="BodyA"/>
        <w:rPr>
          <w:rFonts w:ascii="Times New Roman" w:eastAsia="Times New Roman" w:hAnsi="Times New Roman" w:cs="Times New Roman"/>
          <w:sz w:val="24"/>
          <w:szCs w:val="24"/>
        </w:rPr>
      </w:pPr>
    </w:p>
    <w:p w14:paraId="112B6EE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Children will play with cobras and vipers </w:t>
      </w:r>
      <w:r w:rsidR="0065217D">
        <w:rPr>
          <w:rFonts w:ascii="Times New Roman" w:eastAsia="Times New Roman" w:hAnsi="Times New Roman" w:cs="Times New Roman"/>
          <w:sz w:val="24"/>
          <w:szCs w:val="24"/>
        </w:rPr>
        <w:t>(Isaiah</w:t>
      </w:r>
      <w:r>
        <w:rPr>
          <w:rFonts w:ascii="Times New Roman" w:eastAsia="Times New Roman" w:hAnsi="Times New Roman" w:cs="Times New Roman"/>
          <w:sz w:val="24"/>
          <w:szCs w:val="24"/>
        </w:rPr>
        <w:t xml:space="preserve"> 11:8</w:t>
      </w:r>
      <w:r w:rsidR="0065217D">
        <w:rPr>
          <w:rFonts w:ascii="Times New Roman" w:eastAsia="Times New Roman" w:hAnsi="Times New Roman" w:cs="Times New Roman"/>
          <w:sz w:val="24"/>
          <w:szCs w:val="24"/>
        </w:rPr>
        <w:t>).</w:t>
      </w:r>
    </w:p>
    <w:p w14:paraId="4A49AFBD" w14:textId="77777777" w:rsidR="00F55EB1" w:rsidRDefault="00F55EB1">
      <w:pPr>
        <w:pStyle w:val="BodyA"/>
        <w:rPr>
          <w:rFonts w:ascii="Times New Roman" w:eastAsia="Times New Roman" w:hAnsi="Times New Roman" w:cs="Times New Roman"/>
          <w:sz w:val="24"/>
          <w:szCs w:val="24"/>
        </w:rPr>
      </w:pPr>
    </w:p>
    <w:p w14:paraId="07E7C51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When the Savior reigns from his holy mountain the world will be at peace</w:t>
      </w:r>
    </w:p>
    <w:p w14:paraId="6181F978"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5217D">
        <w:rPr>
          <w:rFonts w:ascii="Times New Roman" w:eastAsia="Times New Roman" w:hAnsi="Times New Roman" w:cs="Times New Roman"/>
          <w:sz w:val="24"/>
          <w:szCs w:val="24"/>
        </w:rPr>
        <w:t>(Isaiah</w:t>
      </w:r>
      <w:r>
        <w:rPr>
          <w:rFonts w:ascii="Times New Roman" w:eastAsia="Times New Roman" w:hAnsi="Times New Roman" w:cs="Times New Roman"/>
          <w:sz w:val="24"/>
          <w:szCs w:val="24"/>
        </w:rPr>
        <w:t xml:space="preserve"> 11:9</w:t>
      </w:r>
      <w:r w:rsidR="0065217D">
        <w:rPr>
          <w:rFonts w:ascii="Times New Roman" w:eastAsia="Times New Roman" w:hAnsi="Times New Roman" w:cs="Times New Roman"/>
          <w:sz w:val="24"/>
          <w:szCs w:val="24"/>
        </w:rPr>
        <w:t>).</w:t>
      </w:r>
      <w:r w:rsidR="005507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No harm or destruction will exist under the Savior</w:t>
      </w:r>
      <w:r>
        <w:rPr>
          <w:rFonts w:ascii="Times New Roman" w:hAnsi="Times New Roman"/>
          <w:sz w:val="24"/>
          <w:szCs w:val="24"/>
        </w:rPr>
        <w:t>’s rule.</w:t>
      </w:r>
    </w:p>
    <w:p w14:paraId="524C6E2C" w14:textId="77777777" w:rsidR="00F55EB1" w:rsidRDefault="00F55EB1">
      <w:pPr>
        <w:pStyle w:val="BodyA"/>
        <w:rPr>
          <w:rFonts w:ascii="Times New Roman" w:eastAsia="Times New Roman" w:hAnsi="Times New Roman" w:cs="Times New Roman"/>
          <w:sz w:val="24"/>
          <w:szCs w:val="24"/>
        </w:rPr>
      </w:pPr>
    </w:p>
    <w:p w14:paraId="592B784E" w14:textId="265D1AAF" w:rsidR="00F55EB1" w:rsidRDefault="003E16DE" w:rsidP="00BC6DB7">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sidR="00BC6DB7">
        <w:rPr>
          <w:rFonts w:ascii="Times New Roman" w:hAnsi="Times New Roman"/>
          <w:b/>
          <w:bCs/>
          <w:sz w:val="24"/>
          <w:szCs w:val="24"/>
        </w:rPr>
        <w:t xml:space="preserve">: </w:t>
      </w:r>
      <w:r>
        <w:rPr>
          <w:rFonts w:ascii="Times New Roman" w:hAnsi="Times New Roman"/>
          <w:sz w:val="24"/>
          <w:szCs w:val="24"/>
        </w:rPr>
        <w:t xml:space="preserve">When Jesus Christ walked alive out of the tomb in which his dead body was laid, he, the </w:t>
      </w:r>
      <w:r w:rsidR="00E7758A">
        <w:rPr>
          <w:rFonts w:ascii="Times New Roman" w:hAnsi="Times New Roman"/>
          <w:sz w:val="24"/>
          <w:szCs w:val="24"/>
        </w:rPr>
        <w:t>r</w:t>
      </w:r>
      <w:r>
        <w:rPr>
          <w:rFonts w:ascii="Times New Roman" w:hAnsi="Times New Roman"/>
          <w:sz w:val="24"/>
          <w:szCs w:val="24"/>
        </w:rPr>
        <w:t>isen Savior, began making all things new.</w:t>
      </w:r>
      <w:r w:rsidR="00550778">
        <w:rPr>
          <w:rFonts w:ascii="Times New Roman" w:hAnsi="Times New Roman"/>
          <w:sz w:val="24"/>
          <w:szCs w:val="24"/>
        </w:rPr>
        <w:t xml:space="preserve"> </w:t>
      </w:r>
      <w:r w:rsidR="00CF3865">
        <w:rPr>
          <w:rFonts w:ascii="Times New Roman" w:hAnsi="Times New Roman"/>
          <w:sz w:val="24"/>
          <w:szCs w:val="24"/>
        </w:rPr>
        <w:t>However, n</w:t>
      </w:r>
      <w:r>
        <w:rPr>
          <w:rFonts w:ascii="Times New Roman" w:hAnsi="Times New Roman"/>
          <w:sz w:val="24"/>
          <w:szCs w:val="24"/>
        </w:rPr>
        <w:t xml:space="preserve">ot everything is new yet. We live in what some call the “now/not yet” time. </w:t>
      </w:r>
      <w:r w:rsidR="00CF3865">
        <w:rPr>
          <w:rFonts w:ascii="Times New Roman" w:hAnsi="Times New Roman"/>
          <w:sz w:val="24"/>
          <w:szCs w:val="24"/>
        </w:rPr>
        <w:t>S</w:t>
      </w:r>
      <w:r>
        <w:rPr>
          <w:rFonts w:ascii="Times New Roman" w:hAnsi="Times New Roman"/>
          <w:sz w:val="24"/>
          <w:szCs w:val="24"/>
        </w:rPr>
        <w:t>ome things are new</w:t>
      </w:r>
      <w:r w:rsidR="00CF3865">
        <w:rPr>
          <w:rFonts w:ascii="Times New Roman" w:hAnsi="Times New Roman"/>
          <w:sz w:val="24"/>
          <w:szCs w:val="24"/>
        </w:rPr>
        <w:t>: Christians are</w:t>
      </w:r>
      <w:r>
        <w:rPr>
          <w:rFonts w:ascii="Times New Roman" w:hAnsi="Times New Roman"/>
          <w:sz w:val="24"/>
          <w:szCs w:val="24"/>
        </w:rPr>
        <w:t xml:space="preserve"> “new creations in Christ” and participate in the New Covenant. </w:t>
      </w:r>
      <w:r w:rsidR="00CF3865">
        <w:rPr>
          <w:rFonts w:ascii="Times New Roman" w:hAnsi="Times New Roman"/>
          <w:sz w:val="24"/>
          <w:szCs w:val="24"/>
        </w:rPr>
        <w:t xml:space="preserve">But not all the powers </w:t>
      </w:r>
      <w:r w:rsidR="009C08CD">
        <w:rPr>
          <w:rFonts w:ascii="Times New Roman" w:hAnsi="Times New Roman"/>
          <w:sz w:val="24"/>
          <w:szCs w:val="24"/>
        </w:rPr>
        <w:t>of Jesus are available to us</w:t>
      </w:r>
      <w:r w:rsidR="00CF3865">
        <w:rPr>
          <w:rFonts w:ascii="Times New Roman" w:hAnsi="Times New Roman"/>
          <w:sz w:val="24"/>
          <w:szCs w:val="24"/>
        </w:rPr>
        <w:t>. A</w:t>
      </w:r>
      <w:r>
        <w:rPr>
          <w:rFonts w:ascii="Times New Roman" w:hAnsi="Times New Roman"/>
          <w:sz w:val="24"/>
          <w:szCs w:val="24"/>
        </w:rPr>
        <w:t xml:space="preserve"> Christian pastor in Zimbabwe tried to walk on water like Jesus did</w:t>
      </w:r>
      <w:r w:rsidR="009C08CD">
        <w:rPr>
          <w:rFonts w:ascii="Times New Roman" w:hAnsi="Times New Roman"/>
          <w:sz w:val="24"/>
          <w:szCs w:val="24"/>
        </w:rPr>
        <w:t xml:space="preserve"> when, tragically,</w:t>
      </w:r>
      <w:r>
        <w:rPr>
          <w:rFonts w:ascii="Times New Roman" w:hAnsi="Times New Roman"/>
          <w:sz w:val="24"/>
          <w:szCs w:val="24"/>
        </w:rPr>
        <w:t xml:space="preserve"> he was killed by three crocodiles. Not all of creation newness as described in Isaiah 11 has arrived. God cares about saving all of creation, not just saving human beings</w:t>
      </w:r>
      <w:r w:rsidR="009C08CD">
        <w:rPr>
          <w:rFonts w:ascii="Times New Roman" w:hAnsi="Times New Roman"/>
          <w:sz w:val="24"/>
          <w:szCs w:val="24"/>
        </w:rPr>
        <w:t>; in fact, a</w:t>
      </w:r>
      <w:r>
        <w:rPr>
          <w:rFonts w:ascii="Times New Roman" w:hAnsi="Times New Roman"/>
          <w:sz w:val="24"/>
          <w:szCs w:val="24"/>
        </w:rPr>
        <w:t>ll creation will be liberated from the curse of sin when God finally reveals the sons and daughters of God in glory. In the meantime, Christians are called to be peacemakers (Matthew 5:9)</w:t>
      </w:r>
      <w:r w:rsidR="009C08CD">
        <w:rPr>
          <w:rFonts w:ascii="Times New Roman" w:hAnsi="Times New Roman"/>
          <w:sz w:val="24"/>
          <w:szCs w:val="24"/>
        </w:rPr>
        <w:t>,</w:t>
      </w:r>
      <w:r>
        <w:rPr>
          <w:rFonts w:ascii="Times New Roman" w:hAnsi="Times New Roman"/>
          <w:sz w:val="24"/>
          <w:szCs w:val="24"/>
        </w:rPr>
        <w:t xml:space="preserve"> </w:t>
      </w:r>
      <w:r w:rsidR="009C08CD">
        <w:rPr>
          <w:rFonts w:ascii="Times New Roman" w:hAnsi="Times New Roman"/>
          <w:sz w:val="24"/>
          <w:szCs w:val="24"/>
        </w:rPr>
        <w:t>imitating</w:t>
      </w:r>
      <w:r>
        <w:rPr>
          <w:rFonts w:ascii="Times New Roman" w:hAnsi="Times New Roman"/>
          <w:sz w:val="24"/>
          <w:szCs w:val="24"/>
        </w:rPr>
        <w:t xml:space="preserve"> Jesus our Peacemaker (Ephesians 2:15). In what ways are you active as a peacemaker?</w:t>
      </w:r>
    </w:p>
    <w:p w14:paraId="73B33EDF" w14:textId="77777777" w:rsidR="00F55EB1" w:rsidRDefault="00F55EB1">
      <w:pPr>
        <w:pStyle w:val="BodyA"/>
        <w:rPr>
          <w:rFonts w:ascii="Times New Roman" w:eastAsia="Times New Roman" w:hAnsi="Times New Roman" w:cs="Times New Roman"/>
          <w:sz w:val="24"/>
          <w:szCs w:val="24"/>
        </w:rPr>
      </w:pPr>
    </w:p>
    <w:p w14:paraId="3E7FD87D" w14:textId="77777777" w:rsidR="00D6727E" w:rsidRDefault="00D6727E">
      <w:pPr>
        <w:rPr>
          <w:rFonts w:eastAsia="Times New Roman"/>
          <w:color w:val="000000"/>
          <w:u w:color="000000"/>
        </w:rPr>
      </w:pPr>
      <w:r>
        <w:rPr>
          <w:rFonts w:eastAsia="Times New Roman"/>
        </w:rPr>
        <w:br w:type="page"/>
      </w:r>
    </w:p>
    <w:p w14:paraId="49A10768"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lastRenderedPageBreak/>
        <w:t>Community Bible Experience</w:t>
      </w:r>
    </w:p>
    <w:p w14:paraId="41A5EC02"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155BF0A8" w14:textId="77777777" w:rsidR="00D6727E" w:rsidRDefault="00D6727E" w:rsidP="00D6727E">
      <w:pPr>
        <w:pStyle w:val="BodyA"/>
        <w:jc w:val="center"/>
        <w:rPr>
          <w:rFonts w:ascii="Times New Roman" w:hAnsi="Times New Roman"/>
          <w:sz w:val="24"/>
          <w:szCs w:val="24"/>
        </w:rPr>
      </w:pPr>
      <w:r>
        <w:rPr>
          <w:rFonts w:ascii="Times New Roman" w:hAnsi="Times New Roman"/>
          <w:sz w:val="24"/>
          <w:szCs w:val="24"/>
        </w:rPr>
        <w:t>The Prophets</w:t>
      </w:r>
    </w:p>
    <w:p w14:paraId="032C0E0A" w14:textId="77777777" w:rsidR="00D6727E" w:rsidRDefault="00D6727E" w:rsidP="00D6727E">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3</w:t>
      </w:r>
    </w:p>
    <w:p w14:paraId="4C23412A" w14:textId="77777777" w:rsidR="00F55EB1" w:rsidRDefault="00F55EB1">
      <w:pPr>
        <w:pStyle w:val="BodyA"/>
        <w:rPr>
          <w:rFonts w:ascii="Times New Roman" w:eastAsia="Times New Roman" w:hAnsi="Times New Roman" w:cs="Times New Roman"/>
          <w:sz w:val="18"/>
          <w:szCs w:val="18"/>
        </w:rPr>
      </w:pPr>
    </w:p>
    <w:p w14:paraId="7F87D68D"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The Sign God Gave</w:t>
      </w:r>
    </w:p>
    <w:p w14:paraId="193EDE74"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Isaiah 66:19</w:t>
      </w:r>
      <w:r w:rsidR="00D6727E">
        <w:rPr>
          <w:rFonts w:ascii="Times New Roman" w:hAnsi="Times New Roman"/>
          <w:sz w:val="24"/>
          <w:szCs w:val="24"/>
        </w:rPr>
        <w:t>–</w:t>
      </w:r>
      <w:r>
        <w:rPr>
          <w:rFonts w:ascii="Times New Roman" w:hAnsi="Times New Roman"/>
          <w:sz w:val="24"/>
          <w:szCs w:val="24"/>
        </w:rPr>
        <w:t>23</w:t>
      </w:r>
    </w:p>
    <w:p w14:paraId="1BE8CC1A" w14:textId="77777777" w:rsidR="00F55EB1" w:rsidRDefault="00F55EB1">
      <w:pPr>
        <w:pStyle w:val="BodyA"/>
        <w:jc w:val="center"/>
        <w:rPr>
          <w:rFonts w:ascii="Times New Roman" w:eastAsia="Times New Roman" w:hAnsi="Times New Roman" w:cs="Times New Roman"/>
          <w:sz w:val="24"/>
          <w:szCs w:val="24"/>
        </w:rPr>
      </w:pPr>
    </w:p>
    <w:p w14:paraId="4CEAD19E"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“The book of Isaiah ends with the world worshiping God,” writes </w:t>
      </w:r>
      <w:r w:rsidR="00FA0964">
        <w:rPr>
          <w:rFonts w:ascii="Times New Roman" w:hAnsi="Times New Roman"/>
          <w:sz w:val="24"/>
          <w:szCs w:val="24"/>
        </w:rPr>
        <w:t xml:space="preserve">Old Testament scholar </w:t>
      </w:r>
      <w:r>
        <w:rPr>
          <w:rFonts w:ascii="Times New Roman" w:hAnsi="Times New Roman"/>
          <w:sz w:val="24"/>
          <w:szCs w:val="24"/>
        </w:rPr>
        <w:t xml:space="preserve">John N. Oswalt. Dr. Oswalt points out that the </w:t>
      </w:r>
      <w:r w:rsidR="00E7758A">
        <w:rPr>
          <w:rFonts w:ascii="Times New Roman" w:hAnsi="Times New Roman"/>
          <w:sz w:val="24"/>
          <w:szCs w:val="24"/>
        </w:rPr>
        <w:t>b</w:t>
      </w:r>
      <w:r>
        <w:rPr>
          <w:rFonts w:ascii="Times New Roman" w:hAnsi="Times New Roman"/>
          <w:sz w:val="24"/>
          <w:szCs w:val="24"/>
        </w:rPr>
        <w:t xml:space="preserve">ook of Exodus ends with worship as well as the </w:t>
      </w:r>
      <w:r w:rsidR="009157FC">
        <w:rPr>
          <w:rFonts w:ascii="Times New Roman" w:hAnsi="Times New Roman"/>
          <w:sz w:val="24"/>
          <w:szCs w:val="24"/>
        </w:rPr>
        <w:t>b</w:t>
      </w:r>
      <w:r>
        <w:rPr>
          <w:rFonts w:ascii="Times New Roman" w:hAnsi="Times New Roman"/>
          <w:sz w:val="24"/>
          <w:szCs w:val="24"/>
        </w:rPr>
        <w:t>ook of Revelation.</w:t>
      </w:r>
      <w:r w:rsidR="00550778">
        <w:rPr>
          <w:rFonts w:ascii="Times New Roman" w:hAnsi="Times New Roman"/>
          <w:sz w:val="24"/>
          <w:szCs w:val="24"/>
        </w:rPr>
        <w:t xml:space="preserve"> </w:t>
      </w:r>
      <w:r>
        <w:rPr>
          <w:rFonts w:ascii="Times New Roman" w:hAnsi="Times New Roman"/>
          <w:sz w:val="24"/>
          <w:szCs w:val="24"/>
        </w:rPr>
        <w:t>Both Isaiah 66 and Revelation 21</w:t>
      </w:r>
      <w:r w:rsidR="00D6727E">
        <w:rPr>
          <w:rFonts w:ascii="Times New Roman" w:hAnsi="Times New Roman"/>
          <w:sz w:val="24"/>
          <w:szCs w:val="24"/>
        </w:rPr>
        <w:t>–</w:t>
      </w:r>
      <w:r>
        <w:rPr>
          <w:rFonts w:ascii="Times New Roman" w:hAnsi="Times New Roman"/>
          <w:sz w:val="24"/>
          <w:szCs w:val="24"/>
        </w:rPr>
        <w:t xml:space="preserve">22 have another thing in common: the arrival of the “new heavens and new earth.” One can imagine that from the beginning God envisioned a worldwide community of voluntary lovers, human beings from every nation who express their gratitude to God in worship. Both Isaiah and John the Apostle have that same vision and write about it. Most scholars believe that the </w:t>
      </w:r>
      <w:r w:rsidR="00E7758A">
        <w:rPr>
          <w:rFonts w:ascii="Times New Roman" w:hAnsi="Times New Roman"/>
          <w:sz w:val="24"/>
          <w:szCs w:val="24"/>
        </w:rPr>
        <w:t>a</w:t>
      </w:r>
      <w:r>
        <w:rPr>
          <w:rFonts w:ascii="Times New Roman" w:hAnsi="Times New Roman"/>
          <w:sz w:val="24"/>
          <w:szCs w:val="24"/>
        </w:rPr>
        <w:t xml:space="preserve">postle John’s </w:t>
      </w:r>
      <w:r w:rsidR="00E7758A">
        <w:rPr>
          <w:rFonts w:ascii="Times New Roman" w:hAnsi="Times New Roman"/>
          <w:sz w:val="24"/>
          <w:szCs w:val="24"/>
        </w:rPr>
        <w:t>b</w:t>
      </w:r>
      <w:r>
        <w:rPr>
          <w:rFonts w:ascii="Times New Roman" w:hAnsi="Times New Roman"/>
          <w:sz w:val="24"/>
          <w:szCs w:val="24"/>
        </w:rPr>
        <w:t>ook of Revelation is stocked to the limit with verses, imagery, phrases</w:t>
      </w:r>
      <w:r w:rsidR="00E7758A">
        <w:rPr>
          <w:rFonts w:ascii="Times New Roman" w:hAnsi="Times New Roman"/>
          <w:sz w:val="24"/>
          <w:szCs w:val="24"/>
        </w:rPr>
        <w:t>,</w:t>
      </w:r>
      <w:r>
        <w:rPr>
          <w:rFonts w:ascii="Times New Roman" w:hAnsi="Times New Roman"/>
          <w:sz w:val="24"/>
          <w:szCs w:val="24"/>
        </w:rPr>
        <w:t xml:space="preserve"> and ideas directly from the Old Testament. Isaiah’s ending verses (66:19</w:t>
      </w:r>
      <w:r w:rsidR="00D6727E">
        <w:rPr>
          <w:rFonts w:ascii="Times New Roman" w:hAnsi="Times New Roman"/>
          <w:sz w:val="24"/>
          <w:szCs w:val="24"/>
        </w:rPr>
        <w:t>–</w:t>
      </w:r>
      <w:r>
        <w:rPr>
          <w:rFonts w:ascii="Times New Roman" w:hAnsi="Times New Roman"/>
          <w:sz w:val="24"/>
          <w:szCs w:val="24"/>
        </w:rPr>
        <w:t xml:space="preserve">23) give us a picture of the future of God’s people. </w:t>
      </w:r>
    </w:p>
    <w:p w14:paraId="677881DF" w14:textId="77777777" w:rsidR="00F55EB1" w:rsidRDefault="00F55EB1">
      <w:pPr>
        <w:pStyle w:val="BodyA"/>
        <w:jc w:val="center"/>
        <w:rPr>
          <w:rFonts w:ascii="Times New Roman" w:eastAsia="Times New Roman" w:hAnsi="Times New Roman" w:cs="Times New Roman"/>
          <w:sz w:val="24"/>
          <w:szCs w:val="24"/>
        </w:rPr>
      </w:pPr>
    </w:p>
    <w:p w14:paraId="51CB21DE" w14:textId="70C33773" w:rsidR="00F55EB1" w:rsidRDefault="003E16DE" w:rsidP="00731CF6">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r>
      <w:r w:rsidR="00441138">
        <w:rPr>
          <w:rFonts w:ascii="Times New Roman" w:hAnsi="Times New Roman"/>
          <w:b/>
          <w:bCs/>
          <w:sz w:val="24"/>
          <w:szCs w:val="24"/>
        </w:rPr>
        <w:t>A faithful remnant will</w:t>
      </w:r>
      <w:r>
        <w:rPr>
          <w:rFonts w:ascii="Times New Roman" w:hAnsi="Times New Roman"/>
          <w:b/>
          <w:bCs/>
          <w:sz w:val="24"/>
          <w:szCs w:val="24"/>
        </w:rPr>
        <w:t xml:space="preserve"> speak of God’s glory</w:t>
      </w:r>
      <w:r w:rsidR="00E7758A">
        <w:rPr>
          <w:rFonts w:ascii="Times New Roman" w:hAnsi="Times New Roman"/>
          <w:b/>
          <w:bCs/>
          <w:sz w:val="24"/>
          <w:szCs w:val="24"/>
        </w:rPr>
        <w:t xml:space="preserve"> </w:t>
      </w:r>
      <w:r w:rsidR="009157FC">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Isaiah</w:t>
      </w:r>
      <w:r w:rsidR="00731CF6">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66:19</w:t>
      </w:r>
      <w:r w:rsidR="009157FC">
        <w:rPr>
          <w:rFonts w:ascii="Times New Roman" w:eastAsia="Times New Roman" w:hAnsi="Times New Roman" w:cs="Times New Roman"/>
          <w:b/>
          <w:bCs/>
          <w:sz w:val="24"/>
          <w:szCs w:val="24"/>
        </w:rPr>
        <w:t>).</w:t>
      </w:r>
    </w:p>
    <w:p w14:paraId="78DF2DB1" w14:textId="77777777" w:rsidR="00F55EB1" w:rsidRDefault="00F55EB1">
      <w:pPr>
        <w:pStyle w:val="BodyA"/>
        <w:jc w:val="center"/>
        <w:rPr>
          <w:rFonts w:ascii="Times New Roman" w:eastAsia="Times New Roman" w:hAnsi="Times New Roman" w:cs="Times New Roman"/>
          <w:sz w:val="24"/>
          <w:szCs w:val="24"/>
        </w:rPr>
      </w:pPr>
    </w:p>
    <w:p w14:paraId="24E8DCA8" w14:textId="5E9BA445" w:rsidR="00F55EB1" w:rsidRDefault="003E16DE" w:rsidP="00ED702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007A21CF">
        <w:rPr>
          <w:rFonts w:ascii="Times New Roman" w:eastAsia="Times New Roman" w:hAnsi="Times New Roman" w:cs="Times New Roman"/>
          <w:sz w:val="24"/>
          <w:szCs w:val="24"/>
        </w:rPr>
        <w:t xml:space="preserve">A faithful </w:t>
      </w:r>
      <w:r w:rsidR="00441138">
        <w:rPr>
          <w:rFonts w:ascii="Times New Roman" w:eastAsia="Times New Roman" w:hAnsi="Times New Roman" w:cs="Times New Roman"/>
          <w:sz w:val="24"/>
          <w:szCs w:val="24"/>
        </w:rPr>
        <w:t>remnant is saved</w:t>
      </w:r>
      <w:r>
        <w:rPr>
          <w:rFonts w:ascii="Times New Roman" w:eastAsia="Times New Roman" w:hAnsi="Times New Roman" w:cs="Times New Roman"/>
          <w:sz w:val="24"/>
          <w:szCs w:val="24"/>
        </w:rPr>
        <w:t xml:space="preserve"> from those who violated God</w:t>
      </w:r>
      <w:r>
        <w:rPr>
          <w:rFonts w:ascii="Times New Roman" w:hAnsi="Times New Roman"/>
          <w:sz w:val="24"/>
          <w:szCs w:val="24"/>
        </w:rPr>
        <w:t>’s will</w:t>
      </w:r>
      <w:r w:rsidR="00ED7025">
        <w:rPr>
          <w:rFonts w:ascii="Times New Roman" w:hAnsi="Times New Roman"/>
          <w:sz w:val="24"/>
          <w:szCs w:val="24"/>
        </w:rPr>
        <w:t xml:space="preserve"> (</w:t>
      </w:r>
      <w:r>
        <w:rPr>
          <w:rFonts w:ascii="Times New Roman" w:eastAsia="Times New Roman" w:hAnsi="Times New Roman" w:cs="Times New Roman"/>
          <w:sz w:val="24"/>
          <w:szCs w:val="24"/>
        </w:rPr>
        <w:t>Isaiah 66:17</w:t>
      </w:r>
      <w:r w:rsidR="00ED7025">
        <w:rPr>
          <w:rFonts w:ascii="Times New Roman" w:eastAsia="Times New Roman" w:hAnsi="Times New Roman" w:cs="Times New Roman"/>
          <w:sz w:val="24"/>
          <w:szCs w:val="24"/>
        </w:rPr>
        <w:t>).</w:t>
      </w:r>
    </w:p>
    <w:p w14:paraId="1465EE87" w14:textId="77777777" w:rsidR="00F55EB1" w:rsidRDefault="00F55EB1">
      <w:pPr>
        <w:pStyle w:val="BodyA"/>
        <w:rPr>
          <w:rFonts w:ascii="Times New Roman" w:eastAsia="Times New Roman" w:hAnsi="Times New Roman" w:cs="Times New Roman"/>
          <w:sz w:val="24"/>
          <w:szCs w:val="24"/>
        </w:rPr>
      </w:pPr>
    </w:p>
    <w:p w14:paraId="257C6E30"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God </w:t>
      </w:r>
      <w:r w:rsidR="00441138">
        <w:rPr>
          <w:rFonts w:ascii="Times New Roman" w:eastAsia="Times New Roman" w:hAnsi="Times New Roman" w:cs="Times New Roman"/>
          <w:sz w:val="24"/>
          <w:szCs w:val="24"/>
        </w:rPr>
        <w:t>has come</w:t>
      </w:r>
      <w:r>
        <w:rPr>
          <w:rFonts w:ascii="Times New Roman" w:eastAsia="Times New Roman" w:hAnsi="Times New Roman" w:cs="Times New Roman"/>
          <w:sz w:val="24"/>
          <w:szCs w:val="24"/>
        </w:rPr>
        <w:t xml:space="preserve"> among them and call</w:t>
      </w:r>
      <w:r w:rsidR="00441138">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them to see his glory </w:t>
      </w:r>
      <w:r w:rsidR="0065217D">
        <w:rPr>
          <w:rFonts w:ascii="Times New Roman" w:eastAsia="Times New Roman" w:hAnsi="Times New Roman" w:cs="Times New Roman"/>
          <w:sz w:val="24"/>
          <w:szCs w:val="24"/>
        </w:rPr>
        <w:t>(Isaiah</w:t>
      </w:r>
      <w:r>
        <w:rPr>
          <w:rFonts w:ascii="Times New Roman" w:eastAsia="Times New Roman" w:hAnsi="Times New Roman" w:cs="Times New Roman"/>
          <w:sz w:val="24"/>
          <w:szCs w:val="24"/>
        </w:rPr>
        <w:t xml:space="preserve"> 66:18</w:t>
      </w:r>
      <w:r w:rsidR="009157FC">
        <w:rPr>
          <w:rFonts w:ascii="Times New Roman" w:eastAsia="Times New Roman" w:hAnsi="Times New Roman" w:cs="Times New Roman"/>
          <w:sz w:val="24"/>
          <w:szCs w:val="24"/>
        </w:rPr>
        <w:t>).</w:t>
      </w:r>
    </w:p>
    <w:p w14:paraId="319BE34E" w14:textId="77777777" w:rsidR="00F55EB1" w:rsidRDefault="00F55EB1">
      <w:pPr>
        <w:pStyle w:val="BodyA"/>
        <w:rPr>
          <w:rFonts w:ascii="Times New Roman" w:eastAsia="Times New Roman" w:hAnsi="Times New Roman" w:cs="Times New Roman"/>
          <w:sz w:val="24"/>
          <w:szCs w:val="24"/>
        </w:rPr>
      </w:pPr>
    </w:p>
    <w:p w14:paraId="446C0632" w14:textId="13F9E6C7" w:rsidR="00F55EB1" w:rsidRDefault="003E16DE" w:rsidP="00731CF6">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 xml:space="preserve">God sends </w:t>
      </w:r>
      <w:r w:rsidR="00441138">
        <w:rPr>
          <w:rFonts w:ascii="Times New Roman" w:eastAsia="Times New Roman" w:hAnsi="Times New Roman" w:cs="Times New Roman"/>
          <w:sz w:val="24"/>
          <w:szCs w:val="24"/>
        </w:rPr>
        <w:t>some of the faithful remnant</w:t>
      </w:r>
      <w:r>
        <w:rPr>
          <w:rFonts w:ascii="Times New Roman" w:eastAsia="Times New Roman" w:hAnsi="Times New Roman" w:cs="Times New Roman"/>
          <w:sz w:val="24"/>
          <w:szCs w:val="24"/>
        </w:rPr>
        <w:t xml:space="preserve"> to the nations to tell them of </w:t>
      </w:r>
      <w:r w:rsidR="00441138">
        <w:rPr>
          <w:rFonts w:ascii="Times New Roman" w:eastAsia="Times New Roman" w:hAnsi="Times New Roman" w:cs="Times New Roman"/>
          <w:sz w:val="24"/>
          <w:szCs w:val="24"/>
        </w:rPr>
        <w:t>his</w:t>
      </w:r>
      <w:r>
        <w:rPr>
          <w:rFonts w:ascii="Times New Roman" w:hAnsi="Times New Roman"/>
          <w:sz w:val="24"/>
          <w:szCs w:val="24"/>
        </w:rPr>
        <w:t xml:space="preserve"> glory </w:t>
      </w:r>
      <w:r w:rsidR="0065217D">
        <w:rPr>
          <w:rFonts w:ascii="Times New Roman" w:hAnsi="Times New Roman"/>
          <w:sz w:val="24"/>
          <w:szCs w:val="24"/>
        </w:rPr>
        <w:t>(Isaiah</w:t>
      </w:r>
      <w:r>
        <w:rPr>
          <w:rFonts w:ascii="Times New Roman" w:hAnsi="Times New Roman"/>
          <w:sz w:val="24"/>
          <w:szCs w:val="24"/>
        </w:rPr>
        <w:t xml:space="preserve"> 66:19</w:t>
      </w:r>
      <w:r w:rsidR="009157FC">
        <w:rPr>
          <w:rFonts w:ascii="Times New Roman" w:hAnsi="Times New Roman"/>
          <w:sz w:val="24"/>
          <w:szCs w:val="24"/>
        </w:rPr>
        <w:t>).</w:t>
      </w:r>
    </w:p>
    <w:p w14:paraId="7F36845A" w14:textId="77777777" w:rsidR="00F55EB1" w:rsidRDefault="00F55EB1">
      <w:pPr>
        <w:pStyle w:val="BodyA"/>
        <w:rPr>
          <w:rFonts w:ascii="Times New Roman" w:eastAsia="Times New Roman" w:hAnsi="Times New Roman" w:cs="Times New Roman"/>
          <w:sz w:val="24"/>
          <w:szCs w:val="24"/>
        </w:rPr>
      </w:pPr>
    </w:p>
    <w:p w14:paraId="698068E1" w14:textId="38857227" w:rsidR="00F55EB1" w:rsidRDefault="003E16DE" w:rsidP="00BC6DB7">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sidR="003A34F2">
        <w:rPr>
          <w:rFonts w:ascii="Times New Roman" w:hAnsi="Times New Roman"/>
          <w:sz w:val="24"/>
          <w:szCs w:val="24"/>
        </w:rPr>
        <w:t>Jesus Christ is the</w:t>
      </w:r>
      <w:r w:rsidR="00441138">
        <w:rPr>
          <w:rFonts w:ascii="Times New Roman" w:hAnsi="Times New Roman"/>
          <w:sz w:val="24"/>
          <w:szCs w:val="24"/>
        </w:rPr>
        <w:t xml:space="preserve"> “sign” among the nations (Isaiah 66:19)</w:t>
      </w:r>
      <w:r>
        <w:rPr>
          <w:rFonts w:ascii="Times New Roman" w:hAnsi="Times New Roman"/>
          <w:sz w:val="24"/>
          <w:szCs w:val="24"/>
        </w:rPr>
        <w:t>. Even Isaiah predicted it: “The people walking in darkness have seen a great light</w:t>
      </w:r>
      <w:r w:rsidR="00BC6DB7">
        <w:rPr>
          <w:rFonts w:ascii="Times New Roman" w:hAnsi="Times New Roman"/>
          <w:sz w:val="24"/>
          <w:szCs w:val="24"/>
        </w:rPr>
        <w:t xml:space="preserve"> </w:t>
      </w:r>
      <w:r>
        <w:rPr>
          <w:rFonts w:ascii="Times New Roman" w:hAnsi="Times New Roman"/>
          <w:sz w:val="24"/>
          <w:szCs w:val="24"/>
        </w:rPr>
        <w:t>…” (Isa</w:t>
      </w:r>
      <w:r w:rsidR="0065217D">
        <w:rPr>
          <w:rFonts w:ascii="Times New Roman" w:hAnsi="Times New Roman"/>
          <w:sz w:val="24"/>
          <w:szCs w:val="24"/>
        </w:rPr>
        <w:t>iah</w:t>
      </w:r>
      <w:r>
        <w:rPr>
          <w:rFonts w:ascii="Times New Roman" w:hAnsi="Times New Roman"/>
          <w:sz w:val="24"/>
          <w:szCs w:val="24"/>
        </w:rPr>
        <w:t xml:space="preserve"> 9:2). Jesus was that great light, the glory of God incarnate (Matthew 4:16; John 1:14). Jesus came among a rebel nation and called out</w:t>
      </w:r>
      <w:r w:rsidR="007A21CF">
        <w:rPr>
          <w:rFonts w:ascii="Times New Roman" w:hAnsi="Times New Roman"/>
          <w:sz w:val="24"/>
          <w:szCs w:val="24"/>
        </w:rPr>
        <w:t xml:space="preserve"> the faithful</w:t>
      </w:r>
      <w:r>
        <w:rPr>
          <w:rFonts w:ascii="Times New Roman" w:hAnsi="Times New Roman"/>
          <w:sz w:val="24"/>
          <w:szCs w:val="24"/>
        </w:rPr>
        <w:t>, declared them to be his family, and sent them in the power of the Spirit to the nations with a message of God’s glory. God thinks and acts globally by calling individuals—a Moses, an Abraham, a Deborah, an Esther, a Peter, James, and John, a Mary, a Priscilla</w:t>
      </w:r>
      <w:r w:rsidR="009157FC">
        <w:rPr>
          <w:rFonts w:ascii="Times New Roman" w:hAnsi="Times New Roman"/>
          <w:sz w:val="24"/>
          <w:szCs w:val="24"/>
        </w:rPr>
        <w:t>,</w:t>
      </w:r>
      <w:r>
        <w:rPr>
          <w:rFonts w:ascii="Times New Roman" w:hAnsi="Times New Roman"/>
          <w:sz w:val="24"/>
          <w:szCs w:val="24"/>
        </w:rPr>
        <w:t xml:space="preserve"> to name a few. Your name is included too, for Jesus prayed for you in John 17:20</w:t>
      </w:r>
      <w:r w:rsidR="009157FC">
        <w:rPr>
          <w:rFonts w:ascii="Times New Roman" w:hAnsi="Times New Roman"/>
          <w:sz w:val="24"/>
          <w:szCs w:val="24"/>
        </w:rPr>
        <w:t>:</w:t>
      </w:r>
      <w:r>
        <w:rPr>
          <w:rFonts w:ascii="Times New Roman" w:hAnsi="Times New Roman"/>
          <w:sz w:val="24"/>
          <w:szCs w:val="24"/>
        </w:rPr>
        <w:t xml:space="preserve"> “My prayer is not for them [the remaining Eleven] alone. I pray also for those who will believe in me through their message</w:t>
      </w:r>
      <w:r w:rsidR="00BC6DB7">
        <w:rPr>
          <w:rFonts w:ascii="Times New Roman" w:hAnsi="Times New Roman"/>
          <w:sz w:val="24"/>
          <w:szCs w:val="24"/>
        </w:rPr>
        <w:t xml:space="preserve"> </w:t>
      </w:r>
      <w:r>
        <w:rPr>
          <w:rFonts w:ascii="Times New Roman" w:hAnsi="Times New Roman"/>
          <w:sz w:val="24"/>
          <w:szCs w:val="24"/>
        </w:rPr>
        <w:t>…”</w:t>
      </w:r>
      <w:r w:rsidR="00BC6DB7">
        <w:rPr>
          <w:rFonts w:ascii="Times New Roman" w:hAnsi="Times New Roman"/>
          <w:sz w:val="24"/>
          <w:szCs w:val="24"/>
        </w:rPr>
        <w:t xml:space="preserve"> </w:t>
      </w:r>
      <w:r>
        <w:rPr>
          <w:rFonts w:ascii="Times New Roman" w:hAnsi="Times New Roman"/>
          <w:sz w:val="24"/>
          <w:szCs w:val="24"/>
        </w:rPr>
        <w:t>Have you found your place in God’s vigorous purpose to take his good news and glory to the nations? God saves us to send us. How are you living out your “being sent by God”?</w:t>
      </w:r>
    </w:p>
    <w:p w14:paraId="7E446710" w14:textId="77777777" w:rsidR="00F55EB1" w:rsidRDefault="00F55EB1">
      <w:pPr>
        <w:pStyle w:val="BodyA"/>
        <w:rPr>
          <w:rFonts w:ascii="Times New Roman" w:eastAsia="Times New Roman" w:hAnsi="Times New Roman" w:cs="Times New Roman"/>
          <w:sz w:val="24"/>
          <w:szCs w:val="24"/>
        </w:rPr>
      </w:pPr>
    </w:p>
    <w:p w14:paraId="2132BD29" w14:textId="77777777" w:rsidR="00F55EB1" w:rsidRDefault="003E16DE" w:rsidP="00D47B2A">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God will draw people from all nations i</w:t>
      </w:r>
      <w:r w:rsidR="00BC6DB7">
        <w:rPr>
          <w:rFonts w:ascii="Times New Roman" w:hAnsi="Times New Roman"/>
          <w:b/>
          <w:bCs/>
          <w:sz w:val="24"/>
          <w:szCs w:val="24"/>
        </w:rPr>
        <w:t xml:space="preserve">nto his presence to worship </w:t>
      </w:r>
      <w:r w:rsidR="00D47B2A">
        <w:rPr>
          <w:rFonts w:ascii="Times New Roman" w:hAnsi="Times New Roman"/>
          <w:b/>
          <w:bCs/>
          <w:sz w:val="24"/>
          <w:szCs w:val="24"/>
        </w:rPr>
        <w:t xml:space="preserve">him </w:t>
      </w:r>
      <w:r w:rsidR="00BC6DB7">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Isaiah 66:20</w:t>
      </w:r>
      <w:r w:rsidR="00D6727E">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21</w:t>
      </w:r>
      <w:r w:rsidR="00BC6DB7">
        <w:rPr>
          <w:rFonts w:ascii="Times New Roman" w:eastAsia="Times New Roman" w:hAnsi="Times New Roman" w:cs="Times New Roman"/>
          <w:b/>
          <w:bCs/>
          <w:sz w:val="24"/>
          <w:szCs w:val="24"/>
        </w:rPr>
        <w:t>).</w:t>
      </w:r>
    </w:p>
    <w:p w14:paraId="328F9A8C" w14:textId="77777777" w:rsidR="00F55EB1" w:rsidRDefault="00F55EB1">
      <w:pPr>
        <w:pStyle w:val="BodyA"/>
        <w:rPr>
          <w:rFonts w:ascii="Times New Roman" w:eastAsia="Times New Roman" w:hAnsi="Times New Roman" w:cs="Times New Roman"/>
          <w:b/>
          <w:bCs/>
          <w:sz w:val="24"/>
          <w:szCs w:val="24"/>
        </w:rPr>
      </w:pPr>
    </w:p>
    <w:p w14:paraId="4A28BFBB" w14:textId="77777777" w:rsidR="00F55EB1" w:rsidRDefault="003E16DE" w:rsidP="00441138">
      <w:pPr>
        <w:pStyle w:val="BodyA"/>
        <w:ind w:left="1440" w:hanging="720"/>
        <w:rPr>
          <w:rFonts w:ascii="Times New Roman" w:eastAsia="Times New Roman" w:hAnsi="Times New Roman" w:cs="Times New Roman"/>
          <w:b/>
          <w:bCs/>
          <w:sz w:val="24"/>
          <w:szCs w:val="24"/>
        </w:rPr>
      </w:pPr>
      <w:r>
        <w:rPr>
          <w:rFonts w:ascii="Times New Roman" w:hAnsi="Times New Roman"/>
          <w:sz w:val="24"/>
          <w:szCs w:val="24"/>
        </w:rPr>
        <w:t>A.</w:t>
      </w:r>
      <w:r>
        <w:rPr>
          <w:rFonts w:ascii="Times New Roman" w:hAnsi="Times New Roman"/>
          <w:sz w:val="24"/>
          <w:szCs w:val="24"/>
        </w:rPr>
        <w:tab/>
        <w:t>The worship takes place in Jerusalem on Mount Zion</w:t>
      </w:r>
      <w:r w:rsidR="00BC6DB7">
        <w:rPr>
          <w:rFonts w:ascii="Times New Roman" w:hAnsi="Times New Roman"/>
          <w:sz w:val="24"/>
          <w:szCs w:val="24"/>
        </w:rPr>
        <w:t>—</w:t>
      </w:r>
      <w:r>
        <w:rPr>
          <w:rFonts w:ascii="Times New Roman" w:hAnsi="Times New Roman"/>
          <w:sz w:val="24"/>
          <w:szCs w:val="24"/>
        </w:rPr>
        <w:t>“holy mountain</w:t>
      </w:r>
      <w:r w:rsidR="00441138">
        <w:rPr>
          <w:rFonts w:ascii="Times New Roman" w:hAnsi="Times New Roman"/>
          <w:sz w:val="24"/>
          <w:szCs w:val="24"/>
        </w:rPr>
        <w:t>,</w:t>
      </w:r>
      <w:r>
        <w:rPr>
          <w:rFonts w:ascii="Times New Roman" w:hAnsi="Times New Roman"/>
          <w:sz w:val="24"/>
          <w:szCs w:val="24"/>
        </w:rPr>
        <w:t>”</w:t>
      </w:r>
      <w:r>
        <w:rPr>
          <w:rFonts w:ascii="Times New Roman" w:hAnsi="Times New Roman"/>
          <w:b/>
          <w:bCs/>
          <w:sz w:val="24"/>
          <w:szCs w:val="24"/>
        </w:rPr>
        <w:t xml:space="preserve"> </w:t>
      </w:r>
      <w:r>
        <w:rPr>
          <w:rFonts w:ascii="Times New Roman" w:hAnsi="Times New Roman"/>
          <w:sz w:val="24"/>
          <w:szCs w:val="24"/>
        </w:rPr>
        <w:t>“the temple of the LORD”</w:t>
      </w:r>
      <w:r w:rsidR="00D47B2A">
        <w:rPr>
          <w:rFonts w:ascii="Times New Roman" w:hAnsi="Times New Roman"/>
          <w:sz w:val="24"/>
          <w:szCs w:val="24"/>
        </w:rPr>
        <w:t xml:space="preserve"> (Isaiah 66:20).</w:t>
      </w:r>
    </w:p>
    <w:p w14:paraId="18503EBB" w14:textId="77777777" w:rsidR="00F55EB1" w:rsidRDefault="00F55EB1">
      <w:pPr>
        <w:pStyle w:val="BodyA"/>
        <w:rPr>
          <w:rFonts w:ascii="Times New Roman" w:eastAsia="Times New Roman" w:hAnsi="Times New Roman" w:cs="Times New Roman"/>
          <w:sz w:val="24"/>
          <w:szCs w:val="24"/>
        </w:rPr>
      </w:pPr>
    </w:p>
    <w:p w14:paraId="1B04D23E" w14:textId="0FAB58FF" w:rsidR="00F55EB1" w:rsidRDefault="003E16DE" w:rsidP="00731CF6">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w:t>
      </w:r>
      <w:r>
        <w:rPr>
          <w:rFonts w:ascii="Times New Roman" w:eastAsia="Times New Roman" w:hAnsi="Times New Roman" w:cs="Times New Roman"/>
          <w:sz w:val="24"/>
          <w:szCs w:val="24"/>
        </w:rPr>
        <w:tab/>
      </w:r>
      <w:r w:rsidR="00D47B2A">
        <w:rPr>
          <w:rFonts w:ascii="Times New Roman" w:eastAsia="Times New Roman" w:hAnsi="Times New Roman" w:cs="Times New Roman"/>
          <w:sz w:val="24"/>
          <w:szCs w:val="24"/>
        </w:rPr>
        <w:t xml:space="preserve">God’s people from all around the world are themselves </w:t>
      </w:r>
      <w:r w:rsidR="00C91B5A">
        <w:rPr>
          <w:rFonts w:ascii="Times New Roman" w:eastAsia="Times New Roman" w:hAnsi="Times New Roman" w:cs="Times New Roman"/>
          <w:sz w:val="24"/>
          <w:szCs w:val="24"/>
        </w:rPr>
        <w:t xml:space="preserve">an offering to the LORD equivalent to the traditional Israelite grain offering. </w:t>
      </w:r>
      <w:r w:rsidR="00D47B2A">
        <w:rPr>
          <w:rFonts w:ascii="Times New Roman" w:eastAsia="Times New Roman" w:hAnsi="Times New Roman" w:cs="Times New Roman"/>
          <w:sz w:val="24"/>
          <w:szCs w:val="24"/>
        </w:rPr>
        <w:t xml:space="preserve"> (Isaiah 66:20)</w:t>
      </w:r>
      <w:r>
        <w:rPr>
          <w:rFonts w:ascii="Times New Roman" w:eastAsia="Times New Roman" w:hAnsi="Times New Roman" w:cs="Times New Roman"/>
          <w:sz w:val="24"/>
          <w:szCs w:val="24"/>
        </w:rPr>
        <w:t>.</w:t>
      </w:r>
    </w:p>
    <w:p w14:paraId="23024E85" w14:textId="77777777" w:rsidR="00F55EB1" w:rsidRDefault="00F55EB1">
      <w:pPr>
        <w:pStyle w:val="BodyA"/>
        <w:rPr>
          <w:rFonts w:ascii="Times New Roman" w:eastAsia="Times New Roman" w:hAnsi="Times New Roman" w:cs="Times New Roman"/>
          <w:sz w:val="24"/>
          <w:szCs w:val="24"/>
        </w:rPr>
      </w:pPr>
    </w:p>
    <w:p w14:paraId="2A8B0E6C" w14:textId="77777777" w:rsidR="00F55EB1" w:rsidRDefault="003E16DE" w:rsidP="00BC6DB7">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 will appoint leaders for orderly worship</w:t>
      </w:r>
      <w:r w:rsidR="00D47B2A">
        <w:rPr>
          <w:rFonts w:ascii="Times New Roman" w:eastAsia="Times New Roman" w:hAnsi="Times New Roman" w:cs="Times New Roman"/>
          <w:sz w:val="24"/>
          <w:szCs w:val="24"/>
        </w:rPr>
        <w:t xml:space="preserve"> (Isaiah 66:21)</w:t>
      </w:r>
      <w:r>
        <w:rPr>
          <w:rFonts w:ascii="Times New Roman" w:eastAsia="Times New Roman" w:hAnsi="Times New Roman" w:cs="Times New Roman"/>
          <w:sz w:val="24"/>
          <w:szCs w:val="24"/>
        </w:rPr>
        <w:t>.</w:t>
      </w:r>
      <w:r w:rsidR="00BC6D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God</w:t>
      </w:r>
      <w:r>
        <w:rPr>
          <w:rFonts w:ascii="Times New Roman" w:hAnsi="Times New Roman"/>
          <w:sz w:val="24"/>
          <w:szCs w:val="24"/>
        </w:rPr>
        <w:t>’s people become a kingdom of royal priests (1 Peter 2:9).</w:t>
      </w:r>
    </w:p>
    <w:p w14:paraId="33B5115D" w14:textId="77777777" w:rsidR="00F55EB1" w:rsidRDefault="00F55EB1">
      <w:pPr>
        <w:pStyle w:val="BodyA"/>
        <w:rPr>
          <w:rFonts w:ascii="Times New Roman" w:eastAsia="Times New Roman" w:hAnsi="Times New Roman" w:cs="Times New Roman"/>
          <w:sz w:val="24"/>
          <w:szCs w:val="24"/>
        </w:rPr>
      </w:pPr>
    </w:p>
    <w:p w14:paraId="4467E53E"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 xml:space="preserve">Worship of God will be the eternal human vocation in the new heavens and </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sidR="00D47B2A">
        <w:rPr>
          <w:rFonts w:ascii="Times New Roman" w:eastAsia="Times New Roman" w:hAnsi="Times New Roman" w:cs="Times New Roman"/>
          <w:b/>
          <w:bCs/>
          <w:sz w:val="24"/>
          <w:szCs w:val="24"/>
        </w:rPr>
        <w:t xml:space="preserve">new </w:t>
      </w:r>
      <w:r>
        <w:rPr>
          <w:rFonts w:ascii="Times New Roman" w:hAnsi="Times New Roman"/>
          <w:b/>
          <w:bCs/>
          <w:sz w:val="24"/>
          <w:szCs w:val="24"/>
        </w:rPr>
        <w:t>earth</w:t>
      </w:r>
      <w:r w:rsidR="0065217D">
        <w:rPr>
          <w:rFonts w:ascii="Times New Roman" w:hAnsi="Times New Roman"/>
          <w:b/>
          <w:bCs/>
          <w:sz w:val="24"/>
          <w:szCs w:val="24"/>
        </w:rPr>
        <w:t xml:space="preserve"> (</w:t>
      </w:r>
      <w:r>
        <w:rPr>
          <w:rFonts w:ascii="Times New Roman" w:hAnsi="Times New Roman"/>
          <w:b/>
          <w:bCs/>
          <w:sz w:val="24"/>
          <w:szCs w:val="24"/>
        </w:rPr>
        <w:t>Isaiah 66:22</w:t>
      </w:r>
      <w:r w:rsidR="00D6727E">
        <w:rPr>
          <w:rFonts w:ascii="Times New Roman" w:hAnsi="Times New Roman"/>
          <w:b/>
          <w:bCs/>
          <w:sz w:val="24"/>
          <w:szCs w:val="24"/>
        </w:rPr>
        <w:t>–</w:t>
      </w:r>
      <w:r>
        <w:rPr>
          <w:rFonts w:ascii="Times New Roman" w:hAnsi="Times New Roman"/>
          <w:b/>
          <w:bCs/>
          <w:sz w:val="24"/>
          <w:szCs w:val="24"/>
        </w:rPr>
        <w:t>23</w:t>
      </w:r>
      <w:r w:rsidR="0065217D">
        <w:rPr>
          <w:rFonts w:ascii="Times New Roman" w:hAnsi="Times New Roman"/>
          <w:b/>
          <w:bCs/>
          <w:sz w:val="24"/>
          <w:szCs w:val="24"/>
        </w:rPr>
        <w:t>).</w:t>
      </w:r>
    </w:p>
    <w:p w14:paraId="60D247CC" w14:textId="77777777" w:rsidR="00F55EB1" w:rsidRDefault="00F55EB1">
      <w:pPr>
        <w:pStyle w:val="BodyA"/>
        <w:rPr>
          <w:rFonts w:ascii="Times New Roman" w:eastAsia="Times New Roman" w:hAnsi="Times New Roman" w:cs="Times New Roman"/>
          <w:b/>
          <w:bCs/>
          <w:sz w:val="24"/>
          <w:szCs w:val="24"/>
        </w:rPr>
      </w:pPr>
    </w:p>
    <w:p w14:paraId="7E1959DD" w14:textId="77777777" w:rsidR="00F55EB1" w:rsidRDefault="003E16DE" w:rsidP="00D47B2A">
      <w:pPr>
        <w:pStyle w:val="BodyA"/>
        <w:ind w:left="1440" w:hanging="720"/>
        <w:rPr>
          <w:rFonts w:ascii="Times New Roman" w:eastAsia="Times New Roman" w:hAnsi="Times New Roman" w:cs="Times New Roman"/>
          <w:b/>
          <w:bCs/>
          <w:sz w:val="24"/>
          <w:szCs w:val="24"/>
        </w:rPr>
      </w:pPr>
      <w:r>
        <w:rPr>
          <w:rFonts w:ascii="Times New Roman" w:hAnsi="Times New Roman"/>
          <w:sz w:val="24"/>
          <w:szCs w:val="24"/>
        </w:rPr>
        <w:t>A.</w:t>
      </w:r>
      <w:r>
        <w:rPr>
          <w:rFonts w:ascii="Times New Roman" w:hAnsi="Times New Roman"/>
          <w:sz w:val="24"/>
          <w:szCs w:val="24"/>
        </w:rPr>
        <w:tab/>
        <w:t xml:space="preserve">All sin is absent in the “new heavens and </w:t>
      </w:r>
      <w:r w:rsidR="00D47B2A">
        <w:rPr>
          <w:rFonts w:ascii="Times New Roman" w:hAnsi="Times New Roman"/>
          <w:sz w:val="24"/>
          <w:szCs w:val="24"/>
        </w:rPr>
        <w:t xml:space="preserve">new </w:t>
      </w:r>
      <w:r>
        <w:rPr>
          <w:rFonts w:ascii="Times New Roman" w:hAnsi="Times New Roman"/>
          <w:sz w:val="24"/>
          <w:szCs w:val="24"/>
        </w:rPr>
        <w:t>earth”</w:t>
      </w:r>
      <w:r w:rsidR="00D47B2A">
        <w:rPr>
          <w:rFonts w:ascii="Times New Roman" w:hAnsi="Times New Roman"/>
          <w:sz w:val="24"/>
          <w:szCs w:val="24"/>
        </w:rPr>
        <w:t xml:space="preserve"> (Isaiah 66:22).</w:t>
      </w:r>
      <w:r>
        <w:rPr>
          <w:rFonts w:ascii="Times New Roman" w:hAnsi="Times New Roman"/>
          <w:sz w:val="24"/>
          <w:szCs w:val="24"/>
        </w:rPr>
        <w:t xml:space="preserve"> </w:t>
      </w:r>
      <w:r>
        <w:rPr>
          <w:rFonts w:ascii="Times New Roman" w:eastAsia="Times New Roman" w:hAnsi="Times New Roman" w:cs="Times New Roman"/>
          <w:sz w:val="24"/>
          <w:szCs w:val="24"/>
        </w:rPr>
        <w:t>See Revelation 21:1; 22:15.</w:t>
      </w:r>
      <w:r>
        <w:rPr>
          <w:rFonts w:ascii="Times New Roman" w:eastAsia="Times New Roman" w:hAnsi="Times New Roman" w:cs="Times New Roman"/>
          <w:b/>
          <w:bCs/>
          <w:sz w:val="24"/>
          <w:szCs w:val="24"/>
        </w:rPr>
        <w:tab/>
      </w:r>
    </w:p>
    <w:p w14:paraId="2D995DAF" w14:textId="77777777" w:rsidR="00F55EB1" w:rsidRDefault="00F55EB1">
      <w:pPr>
        <w:pStyle w:val="BodyA"/>
        <w:rPr>
          <w:rFonts w:ascii="Times New Roman" w:eastAsia="Times New Roman" w:hAnsi="Times New Roman" w:cs="Times New Roman"/>
          <w:b/>
          <w:bCs/>
          <w:sz w:val="24"/>
          <w:szCs w:val="24"/>
        </w:rPr>
      </w:pPr>
    </w:p>
    <w:p w14:paraId="6FABD9B7"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B.</w:t>
      </w:r>
      <w:r>
        <w:rPr>
          <w:rFonts w:ascii="Times New Roman" w:hAnsi="Times New Roman"/>
          <w:sz w:val="24"/>
          <w:szCs w:val="24"/>
        </w:rPr>
        <w:tab/>
        <w:t xml:space="preserve">The worship will be </w:t>
      </w:r>
      <w:r w:rsidR="00D47B2A">
        <w:rPr>
          <w:rFonts w:ascii="Times New Roman" w:hAnsi="Times New Roman"/>
          <w:sz w:val="24"/>
          <w:szCs w:val="24"/>
        </w:rPr>
        <w:t>eternal: “will endure before me</w:t>
      </w:r>
      <w:r>
        <w:rPr>
          <w:rFonts w:ascii="Times New Roman" w:hAnsi="Times New Roman"/>
          <w:sz w:val="24"/>
          <w:szCs w:val="24"/>
        </w:rPr>
        <w:t>”</w:t>
      </w:r>
      <w:r w:rsidR="00D47B2A">
        <w:rPr>
          <w:rFonts w:ascii="Times New Roman" w:hAnsi="Times New Roman"/>
          <w:sz w:val="24"/>
          <w:szCs w:val="24"/>
        </w:rPr>
        <w:t xml:space="preserve"> (Isaiah 66:22).</w:t>
      </w:r>
    </w:p>
    <w:p w14:paraId="2ECC24D6" w14:textId="77777777" w:rsidR="00F55EB1" w:rsidRDefault="00F55EB1">
      <w:pPr>
        <w:pStyle w:val="BodyA"/>
        <w:rPr>
          <w:rFonts w:ascii="Times New Roman" w:eastAsia="Times New Roman" w:hAnsi="Times New Roman" w:cs="Times New Roman"/>
          <w:sz w:val="24"/>
          <w:szCs w:val="24"/>
        </w:rPr>
      </w:pPr>
    </w:p>
    <w:p w14:paraId="68ADFA2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The LORD God is the focus of eternal adoration</w:t>
      </w:r>
      <w:r w:rsidR="00D47B2A">
        <w:rPr>
          <w:rFonts w:ascii="Times New Roman" w:eastAsia="Times New Roman" w:hAnsi="Times New Roman" w:cs="Times New Roman"/>
          <w:sz w:val="24"/>
          <w:szCs w:val="24"/>
        </w:rPr>
        <w:t xml:space="preserve"> (Isaiah 66:23)</w:t>
      </w:r>
      <w:r>
        <w:rPr>
          <w:rFonts w:ascii="Times New Roman" w:eastAsia="Times New Roman" w:hAnsi="Times New Roman" w:cs="Times New Roman"/>
          <w:sz w:val="24"/>
          <w:szCs w:val="24"/>
        </w:rPr>
        <w:t>.</w:t>
      </w:r>
    </w:p>
    <w:p w14:paraId="7563D21C" w14:textId="77777777" w:rsidR="00F55EB1" w:rsidRDefault="00F55EB1">
      <w:pPr>
        <w:pStyle w:val="BodyA"/>
        <w:rPr>
          <w:rFonts w:ascii="Times New Roman" w:eastAsia="Times New Roman" w:hAnsi="Times New Roman" w:cs="Times New Roman"/>
          <w:sz w:val="24"/>
          <w:szCs w:val="24"/>
        </w:rPr>
      </w:pPr>
    </w:p>
    <w:p w14:paraId="118071BD" w14:textId="77777777" w:rsidR="00F55EB1" w:rsidRDefault="003E16DE" w:rsidP="00550778">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sidR="00D47B2A">
        <w:rPr>
          <w:rFonts w:ascii="Times New Roman" w:hAnsi="Times New Roman"/>
          <w:sz w:val="24"/>
          <w:szCs w:val="24"/>
        </w:rPr>
        <w:t xml:space="preserve">God’s people are now </w:t>
      </w:r>
      <w:r>
        <w:rPr>
          <w:rFonts w:ascii="Times New Roman" w:hAnsi="Times New Roman"/>
          <w:sz w:val="24"/>
          <w:szCs w:val="24"/>
        </w:rPr>
        <w:t>living sacrifices offering themselves totally to the worship of God (</w:t>
      </w:r>
      <w:r w:rsidR="00D47B2A">
        <w:rPr>
          <w:rFonts w:ascii="Times New Roman" w:hAnsi="Times New Roman"/>
          <w:sz w:val="24"/>
          <w:szCs w:val="24"/>
        </w:rPr>
        <w:t xml:space="preserve">see </w:t>
      </w:r>
      <w:r>
        <w:rPr>
          <w:rFonts w:ascii="Times New Roman" w:hAnsi="Times New Roman"/>
          <w:sz w:val="24"/>
          <w:szCs w:val="24"/>
        </w:rPr>
        <w:t>Romans 12:1</w:t>
      </w:r>
      <w:r w:rsidR="00D6727E">
        <w:rPr>
          <w:rFonts w:ascii="Times New Roman" w:hAnsi="Times New Roman"/>
          <w:sz w:val="24"/>
          <w:szCs w:val="24"/>
        </w:rPr>
        <w:t>–</w:t>
      </w:r>
      <w:r>
        <w:rPr>
          <w:rFonts w:ascii="Times New Roman" w:hAnsi="Times New Roman"/>
          <w:sz w:val="24"/>
          <w:szCs w:val="24"/>
        </w:rPr>
        <w:t xml:space="preserve">2). God’s people live to serve and offer </w:t>
      </w:r>
      <w:r w:rsidR="00C91B5A">
        <w:rPr>
          <w:rFonts w:ascii="Times New Roman" w:hAnsi="Times New Roman"/>
          <w:sz w:val="24"/>
          <w:szCs w:val="24"/>
        </w:rPr>
        <w:t xml:space="preserve">their lives as </w:t>
      </w:r>
      <w:r>
        <w:rPr>
          <w:rFonts w:ascii="Times New Roman" w:hAnsi="Times New Roman"/>
          <w:sz w:val="24"/>
          <w:szCs w:val="24"/>
        </w:rPr>
        <w:t>sacrifices to God (1 Peter 2:5).</w:t>
      </w:r>
      <w:r w:rsidR="00550778">
        <w:rPr>
          <w:rFonts w:ascii="Times New Roman" w:hAnsi="Times New Roman"/>
          <w:sz w:val="24"/>
          <w:szCs w:val="24"/>
        </w:rPr>
        <w:t xml:space="preserve"> </w:t>
      </w:r>
      <w:r>
        <w:rPr>
          <w:rFonts w:ascii="Times New Roman" w:hAnsi="Times New Roman"/>
          <w:sz w:val="24"/>
          <w:szCs w:val="24"/>
        </w:rPr>
        <w:t xml:space="preserve">Worship is not only an event, but a way of life. True believers live from Monday through Saturday </w:t>
      </w:r>
      <w:r w:rsidR="00D47B2A">
        <w:rPr>
          <w:rFonts w:ascii="Times New Roman" w:hAnsi="Times New Roman"/>
          <w:sz w:val="24"/>
          <w:szCs w:val="24"/>
        </w:rPr>
        <w:t xml:space="preserve">in such a way that their lives </w:t>
      </w:r>
      <w:r>
        <w:rPr>
          <w:rFonts w:ascii="Times New Roman" w:hAnsi="Times New Roman"/>
          <w:sz w:val="24"/>
          <w:szCs w:val="24"/>
        </w:rPr>
        <w:t>are congruent with their praise and attentiveness to God on Sunday. Not to do so makes us hypocrites. How would you characterize your Monday through Saturday worship? As a Christ-follower</w:t>
      </w:r>
      <w:r w:rsidR="00D47B2A">
        <w:rPr>
          <w:rFonts w:ascii="Times New Roman" w:hAnsi="Times New Roman"/>
          <w:sz w:val="24"/>
          <w:szCs w:val="24"/>
        </w:rPr>
        <w:t>,</w:t>
      </w:r>
      <w:r>
        <w:rPr>
          <w:rFonts w:ascii="Times New Roman" w:hAnsi="Times New Roman"/>
          <w:sz w:val="24"/>
          <w:szCs w:val="24"/>
        </w:rPr>
        <w:t xml:space="preserve"> do you practice what you profess? How will you bring greater congruence to what you say you believe and how you live? </w:t>
      </w:r>
    </w:p>
    <w:p w14:paraId="079812FD" w14:textId="77777777" w:rsidR="00F55EB1" w:rsidRDefault="00F55EB1">
      <w:pPr>
        <w:pStyle w:val="BodyA"/>
        <w:rPr>
          <w:rFonts w:ascii="Times New Roman" w:eastAsia="Times New Roman" w:hAnsi="Times New Roman" w:cs="Times New Roman"/>
          <w:sz w:val="24"/>
          <w:szCs w:val="24"/>
        </w:rPr>
      </w:pPr>
    </w:p>
    <w:p w14:paraId="701D37A5" w14:textId="77777777" w:rsidR="00F55EB1" w:rsidRDefault="003E16DE">
      <w:pPr>
        <w:pStyle w:val="BodyA"/>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r>
    </w:p>
    <w:p w14:paraId="2BEC9693" w14:textId="77777777" w:rsidR="00F55EB1" w:rsidRDefault="00F55EB1">
      <w:pPr>
        <w:pStyle w:val="BodyA"/>
        <w:jc w:val="center"/>
        <w:rPr>
          <w:rFonts w:ascii="Times New Roman" w:eastAsia="Times New Roman" w:hAnsi="Times New Roman" w:cs="Times New Roman"/>
          <w:sz w:val="24"/>
          <w:szCs w:val="24"/>
        </w:rPr>
      </w:pPr>
    </w:p>
    <w:p w14:paraId="2E5952F4" w14:textId="77777777" w:rsidR="00F55EB1" w:rsidRDefault="00F55EB1">
      <w:pPr>
        <w:pStyle w:val="BodyA"/>
        <w:jc w:val="center"/>
        <w:rPr>
          <w:rFonts w:ascii="Times New Roman" w:eastAsia="Times New Roman" w:hAnsi="Times New Roman" w:cs="Times New Roman"/>
          <w:sz w:val="24"/>
          <w:szCs w:val="24"/>
        </w:rPr>
      </w:pPr>
    </w:p>
    <w:p w14:paraId="33D03468" w14:textId="77777777" w:rsidR="00F55EB1" w:rsidRDefault="00F55EB1">
      <w:pPr>
        <w:pStyle w:val="BodyA"/>
        <w:jc w:val="center"/>
        <w:rPr>
          <w:rFonts w:ascii="Times New Roman" w:eastAsia="Times New Roman" w:hAnsi="Times New Roman" w:cs="Times New Roman"/>
          <w:sz w:val="24"/>
          <w:szCs w:val="24"/>
        </w:rPr>
      </w:pPr>
    </w:p>
    <w:p w14:paraId="5577447C" w14:textId="77777777" w:rsidR="00F55EB1" w:rsidRDefault="00F55EB1">
      <w:pPr>
        <w:pStyle w:val="BodyA"/>
        <w:jc w:val="center"/>
        <w:rPr>
          <w:rFonts w:ascii="Times New Roman" w:eastAsia="Times New Roman" w:hAnsi="Times New Roman" w:cs="Times New Roman"/>
          <w:sz w:val="24"/>
          <w:szCs w:val="24"/>
        </w:rPr>
      </w:pPr>
    </w:p>
    <w:p w14:paraId="5B8B268E" w14:textId="77777777" w:rsidR="00F55EB1" w:rsidRDefault="00F55EB1">
      <w:pPr>
        <w:pStyle w:val="BodyA"/>
        <w:jc w:val="center"/>
        <w:rPr>
          <w:rFonts w:ascii="Times New Roman" w:eastAsia="Times New Roman" w:hAnsi="Times New Roman" w:cs="Times New Roman"/>
          <w:sz w:val="24"/>
          <w:szCs w:val="24"/>
        </w:rPr>
      </w:pPr>
    </w:p>
    <w:p w14:paraId="045309CE" w14:textId="77777777" w:rsidR="00F55EB1" w:rsidRDefault="00F55EB1">
      <w:pPr>
        <w:pStyle w:val="BodyA"/>
        <w:jc w:val="center"/>
        <w:rPr>
          <w:rFonts w:ascii="Times New Roman" w:eastAsia="Times New Roman" w:hAnsi="Times New Roman" w:cs="Times New Roman"/>
          <w:sz w:val="24"/>
          <w:szCs w:val="24"/>
        </w:rPr>
      </w:pPr>
    </w:p>
    <w:p w14:paraId="00ABCCC0" w14:textId="77777777" w:rsidR="00F55EB1" w:rsidRDefault="00F55EB1">
      <w:pPr>
        <w:pStyle w:val="BodyA"/>
        <w:jc w:val="center"/>
        <w:rPr>
          <w:rFonts w:ascii="Times New Roman" w:eastAsia="Times New Roman" w:hAnsi="Times New Roman" w:cs="Times New Roman"/>
          <w:sz w:val="24"/>
          <w:szCs w:val="24"/>
        </w:rPr>
      </w:pPr>
    </w:p>
    <w:p w14:paraId="59DA9BF8" w14:textId="77777777" w:rsidR="00F55EB1" w:rsidRDefault="00F55EB1">
      <w:pPr>
        <w:pStyle w:val="BodyA"/>
        <w:jc w:val="center"/>
        <w:rPr>
          <w:rFonts w:ascii="Times New Roman" w:eastAsia="Times New Roman" w:hAnsi="Times New Roman" w:cs="Times New Roman"/>
          <w:sz w:val="24"/>
          <w:szCs w:val="24"/>
        </w:rPr>
      </w:pPr>
    </w:p>
    <w:p w14:paraId="329E581B" w14:textId="77777777" w:rsidR="00F55EB1" w:rsidRDefault="00F55EB1">
      <w:pPr>
        <w:pStyle w:val="BodyA"/>
        <w:jc w:val="center"/>
        <w:rPr>
          <w:rFonts w:ascii="Times New Roman" w:eastAsia="Times New Roman" w:hAnsi="Times New Roman" w:cs="Times New Roman"/>
          <w:sz w:val="24"/>
          <w:szCs w:val="24"/>
        </w:rPr>
      </w:pPr>
    </w:p>
    <w:p w14:paraId="7FA6CF08" w14:textId="77777777" w:rsidR="00F55EB1" w:rsidRDefault="00F55EB1">
      <w:pPr>
        <w:pStyle w:val="BodyA"/>
        <w:jc w:val="center"/>
        <w:rPr>
          <w:rFonts w:ascii="Times New Roman" w:eastAsia="Times New Roman" w:hAnsi="Times New Roman" w:cs="Times New Roman"/>
          <w:sz w:val="24"/>
          <w:szCs w:val="24"/>
        </w:rPr>
      </w:pPr>
    </w:p>
    <w:p w14:paraId="3D617432" w14:textId="77777777" w:rsidR="00F55EB1" w:rsidRDefault="00F55EB1">
      <w:pPr>
        <w:pStyle w:val="BodyA"/>
        <w:jc w:val="center"/>
        <w:rPr>
          <w:rFonts w:ascii="Times New Roman" w:eastAsia="Times New Roman" w:hAnsi="Times New Roman" w:cs="Times New Roman"/>
          <w:sz w:val="24"/>
          <w:szCs w:val="24"/>
        </w:rPr>
      </w:pPr>
    </w:p>
    <w:p w14:paraId="5EB3799B" w14:textId="77777777" w:rsidR="00F55EB1" w:rsidRDefault="00F55EB1">
      <w:pPr>
        <w:pStyle w:val="BodyA"/>
      </w:pPr>
    </w:p>
    <w:p w14:paraId="264D082D" w14:textId="77777777" w:rsidR="00D6727E" w:rsidRDefault="00D6727E">
      <w:pPr>
        <w:rPr>
          <w:rFonts w:ascii="Helvetica" w:hAnsi="Helvetica" w:cs="Arial Unicode MS"/>
          <w:color w:val="000000"/>
          <w:sz w:val="22"/>
          <w:szCs w:val="22"/>
          <w:u w:color="000000"/>
        </w:rPr>
      </w:pPr>
      <w:r>
        <w:br w:type="page"/>
      </w:r>
    </w:p>
    <w:p w14:paraId="743F6A28"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lastRenderedPageBreak/>
        <w:t>Community Bible Experience</w:t>
      </w:r>
    </w:p>
    <w:p w14:paraId="3FD86922"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6C4606B4" w14:textId="77777777" w:rsidR="00D6727E" w:rsidRDefault="00D6727E" w:rsidP="00D6727E">
      <w:pPr>
        <w:pStyle w:val="BodyA"/>
        <w:jc w:val="center"/>
        <w:rPr>
          <w:rFonts w:ascii="Times New Roman" w:hAnsi="Times New Roman"/>
          <w:sz w:val="24"/>
          <w:szCs w:val="24"/>
        </w:rPr>
      </w:pPr>
      <w:r>
        <w:rPr>
          <w:rFonts w:ascii="Times New Roman" w:hAnsi="Times New Roman"/>
          <w:sz w:val="24"/>
          <w:szCs w:val="24"/>
        </w:rPr>
        <w:t>The Prophets</w:t>
      </w:r>
    </w:p>
    <w:p w14:paraId="557C20EC" w14:textId="77777777" w:rsidR="00D6727E" w:rsidRDefault="00D6727E" w:rsidP="00D6727E">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4</w:t>
      </w:r>
    </w:p>
    <w:p w14:paraId="1607EF8E" w14:textId="77777777" w:rsidR="00F55EB1" w:rsidRDefault="00F55EB1">
      <w:pPr>
        <w:pStyle w:val="BodyA"/>
        <w:rPr>
          <w:rFonts w:ascii="Times New Roman" w:eastAsia="Times New Roman" w:hAnsi="Times New Roman" w:cs="Times New Roman"/>
          <w:sz w:val="18"/>
          <w:szCs w:val="18"/>
        </w:rPr>
      </w:pPr>
    </w:p>
    <w:p w14:paraId="497DCAB1"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 xml:space="preserve">People of Zion, </w:t>
      </w:r>
      <w:r w:rsidR="00AB4B5C">
        <w:rPr>
          <w:rFonts w:ascii="Times New Roman" w:hAnsi="Times New Roman"/>
          <w:sz w:val="24"/>
          <w:szCs w:val="24"/>
        </w:rPr>
        <w:t>S</w:t>
      </w:r>
      <w:r>
        <w:rPr>
          <w:rFonts w:ascii="Times New Roman" w:hAnsi="Times New Roman"/>
          <w:sz w:val="24"/>
          <w:szCs w:val="24"/>
        </w:rPr>
        <w:t>ing!</w:t>
      </w:r>
    </w:p>
    <w:p w14:paraId="79D5B34D"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Zephaniah 3:14</w:t>
      </w:r>
      <w:r w:rsidR="00D6727E">
        <w:rPr>
          <w:rFonts w:ascii="Times New Roman" w:hAnsi="Times New Roman"/>
          <w:sz w:val="24"/>
          <w:szCs w:val="24"/>
        </w:rPr>
        <w:t>–</w:t>
      </w:r>
      <w:r>
        <w:rPr>
          <w:rFonts w:ascii="Times New Roman" w:hAnsi="Times New Roman"/>
          <w:sz w:val="24"/>
          <w:szCs w:val="24"/>
        </w:rPr>
        <w:t>17</w:t>
      </w:r>
    </w:p>
    <w:p w14:paraId="164C8A5C" w14:textId="77777777" w:rsidR="00F55EB1" w:rsidRDefault="00F55EB1">
      <w:pPr>
        <w:pStyle w:val="BodyA"/>
        <w:jc w:val="center"/>
        <w:rPr>
          <w:rFonts w:ascii="Times New Roman" w:eastAsia="Times New Roman" w:hAnsi="Times New Roman" w:cs="Times New Roman"/>
          <w:sz w:val="24"/>
          <w:szCs w:val="24"/>
        </w:rPr>
      </w:pPr>
    </w:p>
    <w:p w14:paraId="1164A8CB"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sidR="00C91B5A">
        <w:rPr>
          <w:rFonts w:ascii="Times New Roman" w:hAnsi="Times New Roman"/>
          <w:bCs/>
          <w:sz w:val="24"/>
          <w:szCs w:val="24"/>
        </w:rPr>
        <w:t xml:space="preserve">When </w:t>
      </w:r>
      <w:r w:rsidR="00C91B5A">
        <w:rPr>
          <w:rFonts w:ascii="Times New Roman" w:hAnsi="Times New Roman"/>
          <w:sz w:val="24"/>
          <w:szCs w:val="24"/>
        </w:rPr>
        <w:t>President Truman publicly declared the end of World War II on August 14, 1945, t</w:t>
      </w:r>
      <w:r>
        <w:rPr>
          <w:rFonts w:ascii="Times New Roman" w:hAnsi="Times New Roman"/>
          <w:sz w:val="24"/>
          <w:szCs w:val="24"/>
        </w:rPr>
        <w:t>wo million people squeezed into New York City’s Times Square</w:t>
      </w:r>
      <w:r w:rsidR="00C91B5A">
        <w:rPr>
          <w:rFonts w:ascii="Times New Roman" w:hAnsi="Times New Roman"/>
          <w:sz w:val="24"/>
          <w:szCs w:val="24"/>
        </w:rPr>
        <w:t xml:space="preserve"> </w:t>
      </w:r>
      <w:r>
        <w:rPr>
          <w:rFonts w:ascii="Times New Roman" w:hAnsi="Times New Roman"/>
          <w:sz w:val="24"/>
          <w:szCs w:val="24"/>
        </w:rPr>
        <w:t xml:space="preserve">in a celebration that </w:t>
      </w:r>
      <w:r w:rsidR="00C91B5A">
        <w:rPr>
          <w:rFonts w:ascii="Times New Roman" w:hAnsi="Times New Roman"/>
          <w:sz w:val="24"/>
          <w:szCs w:val="24"/>
        </w:rPr>
        <w:t>lasted</w:t>
      </w:r>
      <w:r>
        <w:rPr>
          <w:rFonts w:ascii="Times New Roman" w:hAnsi="Times New Roman"/>
          <w:sz w:val="24"/>
          <w:szCs w:val="24"/>
        </w:rPr>
        <w:t xml:space="preserve"> several days. </w:t>
      </w:r>
      <w:r w:rsidR="00C91B5A">
        <w:rPr>
          <w:rFonts w:ascii="Times New Roman" w:hAnsi="Times New Roman"/>
          <w:sz w:val="24"/>
          <w:szCs w:val="24"/>
        </w:rPr>
        <w:t>Streamers</w:t>
      </w:r>
      <w:r>
        <w:rPr>
          <w:rFonts w:ascii="Times New Roman" w:hAnsi="Times New Roman"/>
          <w:sz w:val="24"/>
          <w:szCs w:val="24"/>
        </w:rPr>
        <w:t xml:space="preserve"> rained down</w:t>
      </w:r>
      <w:r w:rsidR="00C91B5A">
        <w:rPr>
          <w:rFonts w:ascii="Times New Roman" w:hAnsi="Times New Roman"/>
          <w:sz w:val="24"/>
          <w:szCs w:val="24"/>
        </w:rPr>
        <w:t xml:space="preserve">, </w:t>
      </w:r>
      <w:r>
        <w:rPr>
          <w:rFonts w:ascii="Times New Roman" w:hAnsi="Times New Roman"/>
          <w:sz w:val="24"/>
          <w:szCs w:val="24"/>
        </w:rPr>
        <w:t xml:space="preserve">conga lines </w:t>
      </w:r>
      <w:r w:rsidR="00C91B5A">
        <w:rPr>
          <w:rFonts w:ascii="Times New Roman" w:hAnsi="Times New Roman"/>
          <w:sz w:val="24"/>
          <w:szCs w:val="24"/>
        </w:rPr>
        <w:t>formed</w:t>
      </w:r>
      <w:r>
        <w:rPr>
          <w:rFonts w:ascii="Times New Roman" w:hAnsi="Times New Roman"/>
          <w:sz w:val="24"/>
          <w:szCs w:val="24"/>
        </w:rPr>
        <w:t>, and people kissed any</w:t>
      </w:r>
      <w:r w:rsidR="00AB4B5C">
        <w:rPr>
          <w:rFonts w:ascii="Times New Roman" w:hAnsi="Times New Roman"/>
          <w:sz w:val="24"/>
          <w:szCs w:val="24"/>
        </w:rPr>
        <w:t>one</w:t>
      </w:r>
      <w:r>
        <w:rPr>
          <w:rFonts w:ascii="Times New Roman" w:hAnsi="Times New Roman"/>
          <w:sz w:val="24"/>
          <w:szCs w:val="24"/>
        </w:rPr>
        <w:t xml:space="preserve"> in sight</w:t>
      </w:r>
      <w:r w:rsidR="00C91B5A">
        <w:rPr>
          <w:rFonts w:ascii="Times New Roman" w:hAnsi="Times New Roman"/>
          <w:sz w:val="24"/>
          <w:szCs w:val="24"/>
        </w:rPr>
        <w:t xml:space="preserve">. On that day, all </w:t>
      </w:r>
      <w:r>
        <w:rPr>
          <w:rFonts w:ascii="Times New Roman" w:hAnsi="Times New Roman"/>
          <w:sz w:val="24"/>
          <w:szCs w:val="24"/>
        </w:rPr>
        <w:t>around the globe</w:t>
      </w:r>
      <w:r w:rsidR="00C91B5A">
        <w:rPr>
          <w:rFonts w:ascii="Times New Roman" w:hAnsi="Times New Roman"/>
          <w:sz w:val="24"/>
          <w:szCs w:val="24"/>
        </w:rPr>
        <w:t>,</w:t>
      </w:r>
      <w:r>
        <w:rPr>
          <w:rFonts w:ascii="Times New Roman" w:hAnsi="Times New Roman"/>
          <w:sz w:val="24"/>
          <w:szCs w:val="24"/>
        </w:rPr>
        <w:t xml:space="preserve"> people spontaneously took to the streets</w:t>
      </w:r>
      <w:r w:rsidR="00C91B5A">
        <w:rPr>
          <w:rFonts w:ascii="Times New Roman" w:hAnsi="Times New Roman"/>
          <w:sz w:val="24"/>
          <w:szCs w:val="24"/>
        </w:rPr>
        <w:t>,</w:t>
      </w:r>
      <w:r>
        <w:rPr>
          <w:rFonts w:ascii="Times New Roman" w:hAnsi="Times New Roman"/>
          <w:sz w:val="24"/>
          <w:szCs w:val="24"/>
        </w:rPr>
        <w:t xml:space="preserve"> dancing and singing. When there is world peace, there is great joy. Zephaniah, the prophet, saw a day when God’s people who were exiles in Babylon and Assyria </w:t>
      </w:r>
      <w:r w:rsidR="00C91B5A">
        <w:rPr>
          <w:rFonts w:ascii="Times New Roman" w:hAnsi="Times New Roman"/>
          <w:sz w:val="24"/>
          <w:szCs w:val="24"/>
        </w:rPr>
        <w:t xml:space="preserve">would </w:t>
      </w:r>
      <w:r>
        <w:rPr>
          <w:rFonts w:ascii="Times New Roman" w:hAnsi="Times New Roman"/>
          <w:sz w:val="24"/>
          <w:szCs w:val="24"/>
        </w:rPr>
        <w:t>return to Jerusalem, to Mount Zion. They would live in peace. Even beyond that, Zephaniah saw a startling day, when under the promised Messiah-King, there would be universal peace and with it, infini</w:t>
      </w:r>
      <w:r w:rsidR="00C91B5A">
        <w:rPr>
          <w:rFonts w:ascii="Times New Roman" w:hAnsi="Times New Roman"/>
          <w:sz w:val="24"/>
          <w:szCs w:val="24"/>
        </w:rPr>
        <w:t>te joy</w:t>
      </w:r>
      <w:r w:rsidR="009710C6">
        <w:rPr>
          <w:rFonts w:ascii="Times New Roman" w:hAnsi="Times New Roman"/>
          <w:sz w:val="24"/>
          <w:szCs w:val="24"/>
        </w:rPr>
        <w:t>—a</w:t>
      </w:r>
      <w:r w:rsidR="00C91B5A">
        <w:rPr>
          <w:rFonts w:ascii="Times New Roman" w:hAnsi="Times New Roman"/>
          <w:sz w:val="24"/>
          <w:szCs w:val="24"/>
        </w:rPr>
        <w:t xml:space="preserve"> joy so great that God</w:t>
      </w:r>
      <w:r>
        <w:rPr>
          <w:rFonts w:ascii="Times New Roman" w:hAnsi="Times New Roman"/>
          <w:sz w:val="24"/>
          <w:szCs w:val="24"/>
        </w:rPr>
        <w:t xml:space="preserve"> too is caught up in the dancing and singing.</w:t>
      </w:r>
    </w:p>
    <w:p w14:paraId="5DAC1E27" w14:textId="77777777" w:rsidR="00F55EB1" w:rsidRDefault="00F55EB1">
      <w:pPr>
        <w:pStyle w:val="BodyA"/>
        <w:rPr>
          <w:rFonts w:ascii="Times New Roman" w:eastAsia="Times New Roman" w:hAnsi="Times New Roman" w:cs="Times New Roman"/>
          <w:sz w:val="24"/>
          <w:szCs w:val="24"/>
        </w:rPr>
      </w:pPr>
    </w:p>
    <w:p w14:paraId="2F0DB707" w14:textId="77777777" w:rsidR="00F55EB1" w:rsidRDefault="00F55EB1">
      <w:pPr>
        <w:pStyle w:val="BodyA"/>
        <w:rPr>
          <w:rFonts w:ascii="Times New Roman" w:eastAsia="Times New Roman" w:hAnsi="Times New Roman" w:cs="Times New Roman"/>
          <w:sz w:val="24"/>
          <w:szCs w:val="24"/>
        </w:rPr>
      </w:pPr>
    </w:p>
    <w:p w14:paraId="3C3360DC" w14:textId="77777777" w:rsidR="00F55EB1" w:rsidRDefault="003E16DE" w:rsidP="003E16DE">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The joyful command to sing, shout aloud</w:t>
      </w:r>
      <w:r w:rsidR="00C91B5A">
        <w:rPr>
          <w:rFonts w:ascii="Times New Roman" w:hAnsi="Times New Roman"/>
          <w:b/>
          <w:bCs/>
          <w:sz w:val="24"/>
          <w:szCs w:val="24"/>
        </w:rPr>
        <w:t>,</w:t>
      </w:r>
      <w:r>
        <w:rPr>
          <w:rFonts w:ascii="Times New Roman" w:hAnsi="Times New Roman"/>
          <w:b/>
          <w:bCs/>
          <w:sz w:val="24"/>
          <w:szCs w:val="24"/>
        </w:rPr>
        <w:t xml:space="preserve"> and rejoice with abandon </w:t>
      </w:r>
      <w:r>
        <w:rPr>
          <w:rFonts w:ascii="Times New Roman" w:eastAsia="Times New Roman" w:hAnsi="Times New Roman" w:cs="Times New Roman"/>
          <w:b/>
          <w:bCs/>
          <w:sz w:val="24"/>
          <w:szCs w:val="24"/>
        </w:rPr>
        <w:t>(Zephaniah 3:14).</w:t>
      </w:r>
    </w:p>
    <w:p w14:paraId="1A179F2E" w14:textId="77777777" w:rsidR="00F55EB1" w:rsidRDefault="00F55EB1">
      <w:pPr>
        <w:pStyle w:val="BodyA"/>
        <w:rPr>
          <w:rFonts w:ascii="Times New Roman" w:eastAsia="Times New Roman" w:hAnsi="Times New Roman" w:cs="Times New Roman"/>
          <w:b/>
          <w:bCs/>
          <w:sz w:val="24"/>
          <w:szCs w:val="24"/>
        </w:rPr>
      </w:pPr>
    </w:p>
    <w:p w14:paraId="17427796"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command to “sing” is linked to God’s great salvation.</w:t>
      </w:r>
    </w:p>
    <w:p w14:paraId="6BF28118" w14:textId="77777777" w:rsidR="00F55EB1" w:rsidRDefault="00F55EB1">
      <w:pPr>
        <w:pStyle w:val="BodyA"/>
        <w:rPr>
          <w:rFonts w:ascii="Times New Roman" w:eastAsia="Times New Roman" w:hAnsi="Times New Roman" w:cs="Times New Roman"/>
          <w:sz w:val="24"/>
          <w:szCs w:val="24"/>
        </w:rPr>
      </w:pPr>
    </w:p>
    <w:p w14:paraId="514F5A1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command to </w:t>
      </w:r>
      <w:r>
        <w:rPr>
          <w:rFonts w:ascii="Times New Roman" w:hAnsi="Times New Roman"/>
          <w:sz w:val="24"/>
          <w:szCs w:val="24"/>
        </w:rPr>
        <w:t>“shout aloud” aims to make God’s salvation known.</w:t>
      </w:r>
    </w:p>
    <w:p w14:paraId="6C414062" w14:textId="77777777" w:rsidR="00F55EB1" w:rsidRDefault="00F55EB1">
      <w:pPr>
        <w:pStyle w:val="BodyA"/>
        <w:rPr>
          <w:rFonts w:ascii="Times New Roman" w:eastAsia="Times New Roman" w:hAnsi="Times New Roman" w:cs="Times New Roman"/>
          <w:sz w:val="24"/>
          <w:szCs w:val="24"/>
        </w:rPr>
      </w:pPr>
    </w:p>
    <w:p w14:paraId="1E4FE9BD"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The commands to “</w:t>
      </w:r>
      <w:r>
        <w:rPr>
          <w:rFonts w:ascii="Times New Roman" w:hAnsi="Times New Roman"/>
          <w:sz w:val="24"/>
          <w:szCs w:val="24"/>
        </w:rPr>
        <w:t>be glad” and “rejoice” express deep, permeating contentment.</w:t>
      </w:r>
    </w:p>
    <w:p w14:paraId="7AC6AE21" w14:textId="77777777" w:rsidR="00F55EB1" w:rsidRDefault="00F55EB1">
      <w:pPr>
        <w:pStyle w:val="BodyA"/>
        <w:rPr>
          <w:rFonts w:ascii="Times New Roman" w:eastAsia="Times New Roman" w:hAnsi="Times New Roman" w:cs="Times New Roman"/>
          <w:sz w:val="24"/>
          <w:szCs w:val="24"/>
        </w:rPr>
      </w:pPr>
    </w:p>
    <w:p w14:paraId="33132A37"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 xml:space="preserve">The titles </w:t>
      </w:r>
      <w:r>
        <w:rPr>
          <w:rFonts w:ascii="Times New Roman" w:hAnsi="Times New Roman"/>
          <w:sz w:val="24"/>
          <w:szCs w:val="24"/>
        </w:rPr>
        <w:t>“Daughter Zion” and “Daughter Jerusalem” signify God’s great love.</w:t>
      </w:r>
    </w:p>
    <w:p w14:paraId="01474E23" w14:textId="77777777" w:rsidR="00F55EB1" w:rsidRDefault="00F55EB1">
      <w:pPr>
        <w:pStyle w:val="BodyA"/>
        <w:rPr>
          <w:rFonts w:ascii="Times New Roman" w:eastAsia="Times New Roman" w:hAnsi="Times New Roman" w:cs="Times New Roman"/>
          <w:sz w:val="24"/>
          <w:szCs w:val="24"/>
        </w:rPr>
      </w:pPr>
    </w:p>
    <w:p w14:paraId="278D3323" w14:textId="77777777" w:rsidR="00F55EB1" w:rsidRDefault="00F55EB1">
      <w:pPr>
        <w:pStyle w:val="BodyA"/>
        <w:rPr>
          <w:rFonts w:ascii="Times New Roman" w:eastAsia="Times New Roman" w:hAnsi="Times New Roman" w:cs="Times New Roman"/>
          <w:sz w:val="24"/>
          <w:szCs w:val="24"/>
        </w:rPr>
      </w:pPr>
    </w:p>
    <w:p w14:paraId="6EEF95D0" w14:textId="77777777" w:rsidR="00F55EB1" w:rsidRDefault="003E16DE" w:rsidP="00550778">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r>
      <w:r w:rsidR="00C91B5A">
        <w:rPr>
          <w:rFonts w:ascii="Times New Roman" w:hAnsi="Times New Roman"/>
          <w:b/>
          <w:bCs/>
          <w:sz w:val="24"/>
          <w:szCs w:val="24"/>
        </w:rPr>
        <w:t>God’s people</w:t>
      </w:r>
      <w:r>
        <w:rPr>
          <w:rFonts w:ascii="Times New Roman" w:hAnsi="Times New Roman"/>
          <w:b/>
          <w:bCs/>
          <w:sz w:val="24"/>
          <w:szCs w:val="24"/>
        </w:rPr>
        <w:t xml:space="preserve"> </w:t>
      </w:r>
      <w:r w:rsidR="00AB4B5C">
        <w:rPr>
          <w:rFonts w:ascii="Times New Roman" w:hAnsi="Times New Roman"/>
          <w:b/>
          <w:bCs/>
          <w:sz w:val="24"/>
          <w:szCs w:val="24"/>
        </w:rPr>
        <w:t>will</w:t>
      </w:r>
      <w:r>
        <w:rPr>
          <w:rFonts w:ascii="Times New Roman" w:hAnsi="Times New Roman"/>
          <w:b/>
          <w:bCs/>
          <w:sz w:val="24"/>
          <w:szCs w:val="24"/>
        </w:rPr>
        <w:t xml:space="preserve"> exuberantly celebrate</w:t>
      </w:r>
      <w:r w:rsidR="00550778">
        <w:rPr>
          <w:rFonts w:ascii="Times New Roman" w:hAnsi="Times New Roman"/>
          <w:b/>
          <w:bCs/>
          <w:sz w:val="24"/>
          <w:szCs w:val="24"/>
        </w:rPr>
        <w:t xml:space="preserve"> </w:t>
      </w:r>
      <w:r w:rsidR="00AB4B5C">
        <w:rPr>
          <w:rFonts w:ascii="Times New Roman" w:eastAsia="Times New Roman" w:hAnsi="Times New Roman" w:cs="Times New Roman"/>
          <w:b/>
          <w:bCs/>
          <w:sz w:val="24"/>
          <w:szCs w:val="24"/>
        </w:rPr>
        <w:t>that</w:t>
      </w:r>
      <w:r w:rsidR="00550778">
        <w:rPr>
          <w:rFonts w:ascii="Times New Roman" w:eastAsia="Times New Roman" w:hAnsi="Times New Roman" w:cs="Times New Roman"/>
          <w:b/>
          <w:bCs/>
          <w:sz w:val="24"/>
          <w:szCs w:val="24"/>
        </w:rPr>
        <w:t xml:space="preserve"> </w:t>
      </w:r>
      <w:r>
        <w:rPr>
          <w:rFonts w:ascii="Times New Roman" w:hAnsi="Times New Roman"/>
          <w:b/>
          <w:bCs/>
          <w:sz w:val="24"/>
          <w:szCs w:val="24"/>
        </w:rPr>
        <w:t>“The LORD is with you!”</w:t>
      </w:r>
      <w:r w:rsidR="00550778">
        <w:rPr>
          <w:rFonts w:ascii="Times New Roman" w:hAnsi="Times New Roman"/>
          <w:b/>
          <w:bCs/>
          <w:sz w:val="24"/>
          <w:szCs w:val="24"/>
        </w:rPr>
        <w:t xml:space="preserve"> </w:t>
      </w:r>
      <w:r w:rsidR="00AB4B5C">
        <w:rPr>
          <w:rFonts w:ascii="Times New Roman" w:hAnsi="Times New Roman"/>
          <w:b/>
          <w:bCs/>
          <w:sz w:val="24"/>
          <w:szCs w:val="24"/>
        </w:rPr>
        <w:t>(</w:t>
      </w:r>
      <w:r w:rsidR="00AB4B5C">
        <w:rPr>
          <w:rFonts w:ascii="Times New Roman" w:eastAsia="Times New Roman" w:hAnsi="Times New Roman" w:cs="Times New Roman"/>
          <w:b/>
          <w:bCs/>
          <w:sz w:val="24"/>
          <w:szCs w:val="24"/>
        </w:rPr>
        <w:t>Zephaniah 3:15–16).</w:t>
      </w:r>
    </w:p>
    <w:p w14:paraId="78533892" w14:textId="77777777" w:rsidR="00F55EB1" w:rsidRDefault="00F55EB1">
      <w:pPr>
        <w:pStyle w:val="BodyA"/>
        <w:rPr>
          <w:rFonts w:ascii="Times New Roman" w:eastAsia="Times New Roman" w:hAnsi="Times New Roman" w:cs="Times New Roman"/>
          <w:b/>
          <w:bCs/>
          <w:sz w:val="24"/>
          <w:szCs w:val="24"/>
        </w:rPr>
      </w:pPr>
    </w:p>
    <w:p w14:paraId="2BAE1FC4"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The people’s sins </w:t>
      </w:r>
      <w:r w:rsidR="007A21CF">
        <w:rPr>
          <w:rFonts w:ascii="Times New Roman" w:hAnsi="Times New Roman"/>
          <w:sz w:val="24"/>
          <w:szCs w:val="24"/>
        </w:rPr>
        <w:t>are</w:t>
      </w:r>
      <w:r>
        <w:rPr>
          <w:rFonts w:ascii="Times New Roman" w:hAnsi="Times New Roman"/>
          <w:sz w:val="24"/>
          <w:szCs w:val="24"/>
        </w:rPr>
        <w:t xml:space="preserve"> paid for and their enemies defeated.</w:t>
      </w:r>
    </w:p>
    <w:p w14:paraId="52057D3D" w14:textId="77777777" w:rsidR="00F55EB1" w:rsidRDefault="00F55EB1">
      <w:pPr>
        <w:pStyle w:val="BodyA"/>
        <w:rPr>
          <w:rFonts w:ascii="Times New Roman" w:eastAsia="Times New Roman" w:hAnsi="Times New Roman" w:cs="Times New Roman"/>
          <w:sz w:val="24"/>
          <w:szCs w:val="24"/>
        </w:rPr>
      </w:pPr>
    </w:p>
    <w:p w14:paraId="37A28199"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God</w:t>
      </w:r>
      <w:r>
        <w:rPr>
          <w:rFonts w:ascii="Times New Roman" w:hAnsi="Times New Roman"/>
          <w:sz w:val="24"/>
          <w:szCs w:val="24"/>
        </w:rPr>
        <w:t xml:space="preserve">’s presence is with them to protect </w:t>
      </w:r>
      <w:r w:rsidR="007A21CF">
        <w:rPr>
          <w:rFonts w:ascii="Times New Roman" w:hAnsi="Times New Roman"/>
          <w:sz w:val="24"/>
          <w:szCs w:val="24"/>
        </w:rPr>
        <w:t xml:space="preserve">them </w:t>
      </w:r>
      <w:r>
        <w:rPr>
          <w:rFonts w:ascii="Times New Roman" w:hAnsi="Times New Roman"/>
          <w:sz w:val="24"/>
          <w:szCs w:val="24"/>
        </w:rPr>
        <w:t>from all harm.</w:t>
      </w:r>
    </w:p>
    <w:p w14:paraId="7052AEC2" w14:textId="77777777" w:rsidR="00F55EB1" w:rsidRDefault="00F55EB1">
      <w:pPr>
        <w:pStyle w:val="BodyA"/>
        <w:rPr>
          <w:rFonts w:ascii="Times New Roman" w:eastAsia="Times New Roman" w:hAnsi="Times New Roman" w:cs="Times New Roman"/>
          <w:sz w:val="24"/>
          <w:szCs w:val="24"/>
        </w:rPr>
      </w:pPr>
    </w:p>
    <w:p w14:paraId="2F074310" w14:textId="77777777" w:rsidR="00F55EB1" w:rsidRDefault="003E16DE" w:rsidP="00AB4B5C">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w:t>
      </w:r>
      <w:r>
        <w:rPr>
          <w:rFonts w:ascii="Times New Roman" w:hAnsi="Times New Roman"/>
          <w:sz w:val="24"/>
          <w:szCs w:val="24"/>
        </w:rPr>
        <w:t>’s presence removes all fear and takes away the terror of defeat.</w:t>
      </w:r>
      <w:r w:rsidR="00AB4B5C">
        <w:rPr>
          <w:rFonts w:ascii="Times New Roman" w:hAnsi="Times New Roman"/>
          <w:sz w:val="24"/>
          <w:szCs w:val="24"/>
        </w:rPr>
        <w:t xml:space="preserve"> </w:t>
      </w:r>
      <w:r>
        <w:rPr>
          <w:rFonts w:ascii="Times New Roman" w:eastAsia="Times New Roman" w:hAnsi="Times New Roman" w:cs="Times New Roman"/>
          <w:sz w:val="24"/>
          <w:szCs w:val="24"/>
        </w:rPr>
        <w:t>“</w:t>
      </w:r>
      <w:r w:rsidR="00C91B5A">
        <w:rPr>
          <w:rFonts w:ascii="Times New Roman" w:hAnsi="Times New Roman"/>
          <w:sz w:val="24"/>
          <w:szCs w:val="24"/>
        </w:rPr>
        <w:t>H</w:t>
      </w:r>
      <w:r>
        <w:rPr>
          <w:rFonts w:ascii="Times New Roman" w:hAnsi="Times New Roman"/>
          <w:sz w:val="24"/>
          <w:szCs w:val="24"/>
        </w:rPr>
        <w:t xml:space="preserve">ands hang limp” </w:t>
      </w:r>
      <w:r w:rsidR="00AB4B5C">
        <w:rPr>
          <w:rFonts w:ascii="Times New Roman" w:hAnsi="Times New Roman"/>
          <w:sz w:val="24"/>
          <w:szCs w:val="24"/>
        </w:rPr>
        <w:t xml:space="preserve">(Zephaniah 3:16) </w:t>
      </w:r>
      <w:r>
        <w:rPr>
          <w:rFonts w:ascii="Times New Roman" w:hAnsi="Times New Roman"/>
          <w:sz w:val="24"/>
          <w:szCs w:val="24"/>
        </w:rPr>
        <w:t>expresses paralyzing fear in the face of death.</w:t>
      </w:r>
    </w:p>
    <w:p w14:paraId="44A47695" w14:textId="77777777" w:rsidR="00F55EB1" w:rsidRDefault="00F55EB1">
      <w:pPr>
        <w:pStyle w:val="BodyA"/>
        <w:rPr>
          <w:rFonts w:ascii="Times New Roman" w:eastAsia="Times New Roman" w:hAnsi="Times New Roman" w:cs="Times New Roman"/>
          <w:sz w:val="24"/>
          <w:szCs w:val="24"/>
        </w:rPr>
      </w:pPr>
    </w:p>
    <w:p w14:paraId="74660DB0"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 xml:space="preserve">God reigns </w:t>
      </w:r>
      <w:r w:rsidR="00AB4B5C">
        <w:rPr>
          <w:rFonts w:ascii="Times New Roman" w:hAnsi="Times New Roman"/>
          <w:b/>
          <w:bCs/>
          <w:sz w:val="24"/>
          <w:szCs w:val="24"/>
        </w:rPr>
        <w:t xml:space="preserve">joyfully </w:t>
      </w:r>
      <w:r>
        <w:rPr>
          <w:rFonts w:ascii="Times New Roman" w:hAnsi="Times New Roman"/>
          <w:b/>
          <w:bCs/>
          <w:sz w:val="24"/>
          <w:szCs w:val="24"/>
        </w:rPr>
        <w:t>over his restored people (</w:t>
      </w:r>
      <w:r>
        <w:rPr>
          <w:rFonts w:ascii="Times New Roman" w:eastAsia="Times New Roman" w:hAnsi="Times New Roman" w:cs="Times New Roman"/>
          <w:b/>
          <w:bCs/>
          <w:sz w:val="24"/>
          <w:szCs w:val="24"/>
        </w:rPr>
        <w:t>Zephaniah 3:17).</w:t>
      </w:r>
    </w:p>
    <w:p w14:paraId="0A2817CB" w14:textId="77777777" w:rsidR="00F55EB1" w:rsidRDefault="00F55EB1">
      <w:pPr>
        <w:pStyle w:val="BodyA"/>
        <w:rPr>
          <w:rFonts w:ascii="Times New Roman" w:eastAsia="Times New Roman" w:hAnsi="Times New Roman" w:cs="Times New Roman"/>
          <w:b/>
          <w:bCs/>
          <w:sz w:val="24"/>
          <w:szCs w:val="24"/>
        </w:rPr>
      </w:pPr>
    </w:p>
    <w:p w14:paraId="3F258E27"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r>
      <w:r w:rsidR="00AB4B5C">
        <w:rPr>
          <w:rFonts w:ascii="Times New Roman" w:hAnsi="Times New Roman"/>
          <w:sz w:val="24"/>
          <w:szCs w:val="24"/>
        </w:rPr>
        <w:t>The</w:t>
      </w:r>
      <w:r>
        <w:rPr>
          <w:rFonts w:ascii="Times New Roman" w:hAnsi="Times New Roman"/>
          <w:sz w:val="24"/>
          <w:szCs w:val="24"/>
        </w:rPr>
        <w:t xml:space="preserve"> Mighty Warrior God delivers </w:t>
      </w:r>
      <w:r w:rsidR="00AB4B5C">
        <w:rPr>
          <w:rFonts w:ascii="Times New Roman" w:hAnsi="Times New Roman"/>
          <w:sz w:val="24"/>
          <w:szCs w:val="24"/>
        </w:rPr>
        <w:t xml:space="preserve">his people </w:t>
      </w:r>
      <w:r>
        <w:rPr>
          <w:rFonts w:ascii="Times New Roman" w:hAnsi="Times New Roman"/>
          <w:sz w:val="24"/>
          <w:szCs w:val="24"/>
        </w:rPr>
        <w:t>from all bondage and death.</w:t>
      </w:r>
    </w:p>
    <w:p w14:paraId="1ECB4BFB" w14:textId="77777777" w:rsidR="00F55EB1" w:rsidRDefault="00F55EB1">
      <w:pPr>
        <w:pStyle w:val="BodyA"/>
        <w:rPr>
          <w:rFonts w:ascii="Times New Roman" w:eastAsia="Times New Roman" w:hAnsi="Times New Roman" w:cs="Times New Roman"/>
          <w:sz w:val="24"/>
          <w:szCs w:val="24"/>
        </w:rPr>
      </w:pPr>
    </w:p>
    <w:p w14:paraId="782E9F8B"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LORD God experiences great joy in saving his people.</w:t>
      </w:r>
    </w:p>
    <w:p w14:paraId="2FAB7CA7" w14:textId="77777777" w:rsidR="00F55EB1" w:rsidRDefault="00F55EB1">
      <w:pPr>
        <w:pStyle w:val="BodyA"/>
        <w:rPr>
          <w:rFonts w:ascii="Times New Roman" w:eastAsia="Times New Roman" w:hAnsi="Times New Roman" w:cs="Times New Roman"/>
          <w:sz w:val="24"/>
          <w:szCs w:val="24"/>
        </w:rPr>
      </w:pPr>
    </w:p>
    <w:p w14:paraId="60D9CE89"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God greatly delights in us.</w:t>
      </w:r>
    </w:p>
    <w:p w14:paraId="1ED53CA2" w14:textId="77777777" w:rsidR="00F55EB1" w:rsidRDefault="00F55EB1">
      <w:pPr>
        <w:pStyle w:val="BodyA"/>
        <w:rPr>
          <w:rFonts w:ascii="Times New Roman" w:eastAsia="Times New Roman" w:hAnsi="Times New Roman" w:cs="Times New Roman"/>
          <w:sz w:val="24"/>
          <w:szCs w:val="24"/>
        </w:rPr>
      </w:pPr>
    </w:p>
    <w:p w14:paraId="7583C4AD"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God loves us, removing all reason to rebuke us. </w:t>
      </w:r>
    </w:p>
    <w:p w14:paraId="5B1D1908" w14:textId="77777777" w:rsidR="00F55EB1" w:rsidRDefault="00F55EB1">
      <w:pPr>
        <w:pStyle w:val="BodyA"/>
        <w:rPr>
          <w:rFonts w:ascii="Times New Roman" w:eastAsia="Times New Roman" w:hAnsi="Times New Roman" w:cs="Times New Roman"/>
          <w:sz w:val="24"/>
          <w:szCs w:val="24"/>
        </w:rPr>
      </w:pPr>
    </w:p>
    <w:p w14:paraId="06562F3C"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God rejoices over us with singing.</w:t>
      </w:r>
    </w:p>
    <w:p w14:paraId="335ED6C8" w14:textId="77777777" w:rsidR="00F55EB1" w:rsidRDefault="00F55EB1">
      <w:pPr>
        <w:pStyle w:val="BodyA"/>
        <w:rPr>
          <w:rFonts w:ascii="Times New Roman" w:eastAsia="Times New Roman" w:hAnsi="Times New Roman" w:cs="Times New Roman"/>
          <w:sz w:val="24"/>
          <w:szCs w:val="24"/>
        </w:rPr>
      </w:pPr>
    </w:p>
    <w:p w14:paraId="58628328" w14:textId="77777777" w:rsidR="00F55EB1" w:rsidRDefault="003E16DE" w:rsidP="00550778">
      <w:pPr>
        <w:pStyle w:val="BodyA"/>
        <w:ind w:left="720"/>
        <w:rPr>
          <w:rFonts w:ascii="Times New Roman" w:eastAsia="Times New Roman" w:hAnsi="Times New Roman" w:cs="Times New Roman"/>
          <w:sz w:val="24"/>
          <w:szCs w:val="24"/>
        </w:rPr>
      </w:pPr>
      <w:r>
        <w:rPr>
          <w:rFonts w:ascii="Times New Roman" w:hAnsi="Times New Roman"/>
          <w:b/>
          <w:bCs/>
          <w:sz w:val="24"/>
          <w:szCs w:val="24"/>
        </w:rPr>
        <w:t xml:space="preserve">Application: </w:t>
      </w:r>
      <w:r>
        <w:rPr>
          <w:rFonts w:ascii="Times New Roman" w:hAnsi="Times New Roman"/>
          <w:sz w:val="24"/>
          <w:szCs w:val="24"/>
        </w:rPr>
        <w:t>The beautiful, unfettered joy in Zephaniah 3:14 is connected to the coming humble king in Zechariah 9:9. Both prophets command, “Rejoice greatly, Daughter Zion!” and “Shout, Daughter Jerusalem!” God is a joyful Being. Jesus Christ is that humble king as reported in Matthew 21:5. Jesus paid the penalty not only for Israel’s continuing sins, but for the sins of the whole world (1 John 2:2). Because of Jesus’s redeeming sacrifice, God holds nothing</w:t>
      </w:r>
      <w:r w:rsidR="00AB4B5C">
        <w:rPr>
          <w:rFonts w:ascii="Times New Roman" w:hAnsi="Times New Roman"/>
          <w:sz w:val="24"/>
          <w:szCs w:val="24"/>
        </w:rPr>
        <w:t xml:space="preserve"> against those who trust in him</w:t>
      </w:r>
      <w:r>
        <w:rPr>
          <w:rFonts w:ascii="Times New Roman" w:hAnsi="Times New Roman"/>
          <w:sz w:val="24"/>
          <w:szCs w:val="24"/>
        </w:rPr>
        <w:t>. The glorious, joyful celebration of universal peace is still anticipated by God’s people. In that day, there will be great, endless dancing in the streets. Have you trusted God for salvation? Only through faith in Jesus Christ are we delivered from our sins and invited to the celebration. You are invited to believe in him today.</w:t>
      </w:r>
    </w:p>
    <w:p w14:paraId="564E80D4" w14:textId="77777777" w:rsidR="00F55EB1" w:rsidRDefault="00F55EB1" w:rsidP="00550778">
      <w:pPr>
        <w:pStyle w:val="BodyA"/>
        <w:ind w:left="720"/>
        <w:rPr>
          <w:rFonts w:ascii="Times New Roman" w:eastAsia="Times New Roman" w:hAnsi="Times New Roman" w:cs="Times New Roman"/>
          <w:sz w:val="24"/>
          <w:szCs w:val="24"/>
        </w:rPr>
      </w:pPr>
    </w:p>
    <w:p w14:paraId="1CB1230E" w14:textId="77777777" w:rsidR="00F55EB1" w:rsidRDefault="00F55EB1">
      <w:pPr>
        <w:pStyle w:val="BodyA"/>
        <w:rPr>
          <w:rFonts w:ascii="Times New Roman" w:eastAsia="Times New Roman" w:hAnsi="Times New Roman" w:cs="Times New Roman"/>
          <w:sz w:val="24"/>
          <w:szCs w:val="24"/>
        </w:rPr>
      </w:pPr>
    </w:p>
    <w:p w14:paraId="529A81FD" w14:textId="77777777" w:rsidR="00F55EB1" w:rsidRDefault="00F55EB1">
      <w:pPr>
        <w:pStyle w:val="BodyA"/>
        <w:rPr>
          <w:rFonts w:ascii="Times New Roman" w:eastAsia="Times New Roman" w:hAnsi="Times New Roman" w:cs="Times New Roman"/>
          <w:sz w:val="24"/>
          <w:szCs w:val="24"/>
        </w:rPr>
      </w:pPr>
    </w:p>
    <w:p w14:paraId="0C799FB4" w14:textId="77777777" w:rsidR="00F55EB1" w:rsidRDefault="00F55EB1">
      <w:pPr>
        <w:pStyle w:val="BodyA"/>
        <w:rPr>
          <w:rFonts w:ascii="Times New Roman" w:eastAsia="Times New Roman" w:hAnsi="Times New Roman" w:cs="Times New Roman"/>
          <w:sz w:val="24"/>
          <w:szCs w:val="24"/>
        </w:rPr>
      </w:pPr>
    </w:p>
    <w:p w14:paraId="30F0793C" w14:textId="77777777" w:rsidR="00F55EB1" w:rsidRDefault="00F55EB1">
      <w:pPr>
        <w:pStyle w:val="BodyA"/>
        <w:rPr>
          <w:rFonts w:ascii="Times New Roman" w:eastAsia="Times New Roman" w:hAnsi="Times New Roman" w:cs="Times New Roman"/>
          <w:sz w:val="24"/>
          <w:szCs w:val="24"/>
        </w:rPr>
      </w:pPr>
    </w:p>
    <w:p w14:paraId="1467B928" w14:textId="77777777" w:rsidR="00F55EB1" w:rsidRDefault="00F55EB1">
      <w:pPr>
        <w:pStyle w:val="BodyA"/>
        <w:rPr>
          <w:rFonts w:ascii="Times New Roman" w:eastAsia="Times New Roman" w:hAnsi="Times New Roman" w:cs="Times New Roman"/>
          <w:sz w:val="24"/>
          <w:szCs w:val="24"/>
        </w:rPr>
      </w:pPr>
    </w:p>
    <w:p w14:paraId="6A36FC82" w14:textId="77777777" w:rsidR="00F55EB1" w:rsidRDefault="00F55EB1">
      <w:pPr>
        <w:pStyle w:val="BodyA"/>
        <w:rPr>
          <w:rFonts w:ascii="Times New Roman" w:eastAsia="Times New Roman" w:hAnsi="Times New Roman" w:cs="Times New Roman"/>
          <w:sz w:val="24"/>
          <w:szCs w:val="24"/>
        </w:rPr>
      </w:pPr>
    </w:p>
    <w:p w14:paraId="5A820448" w14:textId="77777777" w:rsidR="00F55EB1" w:rsidRDefault="00F55EB1">
      <w:pPr>
        <w:pStyle w:val="BodyA"/>
        <w:rPr>
          <w:rFonts w:ascii="Times New Roman" w:eastAsia="Times New Roman" w:hAnsi="Times New Roman" w:cs="Times New Roman"/>
          <w:sz w:val="24"/>
          <w:szCs w:val="24"/>
        </w:rPr>
      </w:pPr>
    </w:p>
    <w:p w14:paraId="48EB1E10" w14:textId="77777777" w:rsidR="00F55EB1" w:rsidRDefault="00F55EB1">
      <w:pPr>
        <w:pStyle w:val="BodyA"/>
        <w:rPr>
          <w:rFonts w:ascii="Times New Roman" w:eastAsia="Times New Roman" w:hAnsi="Times New Roman" w:cs="Times New Roman"/>
          <w:sz w:val="24"/>
          <w:szCs w:val="24"/>
        </w:rPr>
      </w:pPr>
    </w:p>
    <w:p w14:paraId="7EED38D4" w14:textId="77777777" w:rsidR="00F55EB1" w:rsidRDefault="00F55EB1">
      <w:pPr>
        <w:pStyle w:val="BodyA"/>
        <w:rPr>
          <w:rFonts w:ascii="Times New Roman" w:eastAsia="Times New Roman" w:hAnsi="Times New Roman" w:cs="Times New Roman"/>
          <w:sz w:val="24"/>
          <w:szCs w:val="24"/>
        </w:rPr>
      </w:pPr>
    </w:p>
    <w:p w14:paraId="6DAA283B" w14:textId="77777777" w:rsidR="00F55EB1" w:rsidRDefault="00F55EB1">
      <w:pPr>
        <w:pStyle w:val="BodyA"/>
        <w:rPr>
          <w:rFonts w:ascii="Times New Roman" w:eastAsia="Times New Roman" w:hAnsi="Times New Roman" w:cs="Times New Roman"/>
          <w:sz w:val="24"/>
          <w:szCs w:val="24"/>
        </w:rPr>
      </w:pPr>
    </w:p>
    <w:p w14:paraId="33D64C28" w14:textId="77777777" w:rsidR="00F55EB1" w:rsidRDefault="00F55EB1">
      <w:pPr>
        <w:pStyle w:val="BodyA"/>
        <w:rPr>
          <w:rFonts w:ascii="Times New Roman" w:eastAsia="Times New Roman" w:hAnsi="Times New Roman" w:cs="Times New Roman"/>
          <w:sz w:val="24"/>
          <w:szCs w:val="24"/>
        </w:rPr>
      </w:pPr>
    </w:p>
    <w:p w14:paraId="3F346396" w14:textId="77777777" w:rsidR="00D6727E" w:rsidRDefault="00D6727E">
      <w:pPr>
        <w:rPr>
          <w:rFonts w:eastAsia="Times New Roman"/>
          <w:color w:val="000000"/>
          <w:u w:color="000000"/>
        </w:rPr>
      </w:pPr>
      <w:r>
        <w:rPr>
          <w:rFonts w:eastAsia="Times New Roman"/>
        </w:rPr>
        <w:br w:type="page"/>
      </w:r>
    </w:p>
    <w:p w14:paraId="57DD4F27"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lastRenderedPageBreak/>
        <w:t>Community Bible Experience</w:t>
      </w:r>
    </w:p>
    <w:p w14:paraId="603266F4"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08A48C0A" w14:textId="77777777" w:rsidR="00D6727E" w:rsidRDefault="00D6727E" w:rsidP="00D6727E">
      <w:pPr>
        <w:pStyle w:val="BodyA"/>
        <w:jc w:val="center"/>
        <w:rPr>
          <w:rFonts w:ascii="Times New Roman" w:hAnsi="Times New Roman"/>
          <w:sz w:val="24"/>
          <w:szCs w:val="24"/>
        </w:rPr>
      </w:pPr>
      <w:r>
        <w:rPr>
          <w:rFonts w:ascii="Times New Roman" w:hAnsi="Times New Roman"/>
          <w:sz w:val="24"/>
          <w:szCs w:val="24"/>
        </w:rPr>
        <w:t>The Prophets</w:t>
      </w:r>
    </w:p>
    <w:p w14:paraId="2B9D169A" w14:textId="77777777" w:rsidR="00D6727E" w:rsidRDefault="00D6727E" w:rsidP="00D6727E">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5</w:t>
      </w:r>
    </w:p>
    <w:p w14:paraId="4478E9E9" w14:textId="77777777" w:rsidR="00F55EB1" w:rsidRDefault="00F55EB1">
      <w:pPr>
        <w:pStyle w:val="BodyA"/>
        <w:rPr>
          <w:rFonts w:ascii="Times New Roman" w:eastAsia="Times New Roman" w:hAnsi="Times New Roman" w:cs="Times New Roman"/>
          <w:sz w:val="18"/>
          <w:szCs w:val="18"/>
        </w:rPr>
      </w:pPr>
    </w:p>
    <w:p w14:paraId="6DB272EC"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“You Will Be My People”</w:t>
      </w:r>
    </w:p>
    <w:p w14:paraId="71EFBB6C"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Jeremiah 30:18</w:t>
      </w:r>
      <w:r w:rsidR="00D6727E">
        <w:rPr>
          <w:rFonts w:ascii="Times New Roman" w:hAnsi="Times New Roman"/>
          <w:sz w:val="24"/>
          <w:szCs w:val="24"/>
        </w:rPr>
        <w:t>–</w:t>
      </w:r>
      <w:r>
        <w:rPr>
          <w:rFonts w:ascii="Times New Roman" w:hAnsi="Times New Roman"/>
          <w:sz w:val="24"/>
          <w:szCs w:val="24"/>
        </w:rPr>
        <w:t>22</w:t>
      </w:r>
    </w:p>
    <w:p w14:paraId="14F60976" w14:textId="77777777" w:rsidR="00F55EB1" w:rsidRDefault="00F55EB1">
      <w:pPr>
        <w:pStyle w:val="BodyA"/>
        <w:jc w:val="center"/>
        <w:rPr>
          <w:rFonts w:ascii="Times New Roman" w:eastAsia="Times New Roman" w:hAnsi="Times New Roman" w:cs="Times New Roman"/>
          <w:sz w:val="24"/>
          <w:szCs w:val="24"/>
        </w:rPr>
      </w:pPr>
    </w:p>
    <w:p w14:paraId="3DD5A4A5"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When God says something once, that should</w:t>
      </w:r>
      <w:r>
        <w:rPr>
          <w:rFonts w:ascii="Times New Roman" w:hAnsi="Times New Roman"/>
          <w:sz w:val="24"/>
          <w:szCs w:val="24"/>
        </w:rPr>
        <w:tab/>
        <w:t xml:space="preserve">be enough for us. When God says something twice, we must perk up. When God tells us something four times or more, God is putting a megaphone to his voice. A repeated message from God is in </w:t>
      </w:r>
      <w:r>
        <w:rPr>
          <w:rFonts w:ascii="Times New Roman" w:hAnsi="Times New Roman"/>
          <w:b/>
          <w:bCs/>
          <w:sz w:val="24"/>
          <w:szCs w:val="24"/>
        </w:rPr>
        <w:t>bold</w:t>
      </w:r>
      <w:r>
        <w:rPr>
          <w:rFonts w:ascii="Times New Roman" w:hAnsi="Times New Roman"/>
          <w:sz w:val="24"/>
          <w:szCs w:val="24"/>
        </w:rPr>
        <w:t xml:space="preserve">, </w:t>
      </w:r>
      <w:r>
        <w:rPr>
          <w:rFonts w:ascii="Times New Roman" w:hAnsi="Times New Roman"/>
          <w:sz w:val="24"/>
          <w:szCs w:val="24"/>
          <w:u w:val="single"/>
        </w:rPr>
        <w:t>underlined</w:t>
      </w:r>
      <w:r>
        <w:rPr>
          <w:rFonts w:ascii="Times New Roman" w:hAnsi="Times New Roman"/>
          <w:sz w:val="24"/>
          <w:szCs w:val="24"/>
        </w:rPr>
        <w:t>, CAPITALIZED</w:t>
      </w:r>
      <w:r w:rsidR="00AB4B5C">
        <w:rPr>
          <w:rFonts w:ascii="Times New Roman" w:hAnsi="Times New Roman"/>
          <w:sz w:val="24"/>
          <w:szCs w:val="24"/>
        </w:rPr>
        <w:t>,</w:t>
      </w:r>
      <w:r>
        <w:rPr>
          <w:rFonts w:ascii="Times New Roman" w:hAnsi="Times New Roman"/>
          <w:sz w:val="24"/>
          <w:szCs w:val="24"/>
        </w:rPr>
        <w:t xml:space="preserve"> and </w:t>
      </w:r>
      <w:r>
        <w:rPr>
          <w:rFonts w:ascii="Times New Roman" w:hAnsi="Times New Roman"/>
          <w:i/>
          <w:iCs/>
          <w:sz w:val="24"/>
          <w:szCs w:val="24"/>
        </w:rPr>
        <w:t>italicized</w:t>
      </w:r>
      <w:r>
        <w:rPr>
          <w:rFonts w:ascii="Times New Roman" w:hAnsi="Times New Roman"/>
          <w:sz w:val="24"/>
          <w:szCs w:val="24"/>
        </w:rPr>
        <w:t xml:space="preserve"> font. The words “I will be your God and you will be my people” are deeply valued by God. God desires to be in relationship with people and to live among them. God enjoyed the beauty and joy of personal daily friendship with Adam and Eve </w:t>
      </w:r>
      <w:r w:rsidR="002057C9">
        <w:rPr>
          <w:rFonts w:ascii="Times New Roman" w:hAnsi="Times New Roman"/>
          <w:sz w:val="24"/>
          <w:szCs w:val="24"/>
        </w:rPr>
        <w:t>(</w:t>
      </w:r>
      <w:r>
        <w:rPr>
          <w:rFonts w:ascii="Times New Roman" w:hAnsi="Times New Roman"/>
          <w:sz w:val="24"/>
          <w:szCs w:val="24"/>
        </w:rPr>
        <w:t>Genesis 3:8</w:t>
      </w:r>
      <w:r w:rsidR="002057C9">
        <w:rPr>
          <w:rFonts w:ascii="Times New Roman" w:hAnsi="Times New Roman"/>
          <w:sz w:val="24"/>
          <w:szCs w:val="24"/>
        </w:rPr>
        <w:t>)</w:t>
      </w:r>
      <w:r w:rsidR="007A21CF">
        <w:rPr>
          <w:rFonts w:ascii="Times New Roman" w:hAnsi="Times New Roman"/>
          <w:sz w:val="24"/>
          <w:szCs w:val="24"/>
        </w:rPr>
        <w:t>, but t</w:t>
      </w:r>
      <w:r>
        <w:rPr>
          <w:rFonts w:ascii="Times New Roman" w:hAnsi="Times New Roman"/>
          <w:sz w:val="24"/>
          <w:szCs w:val="24"/>
        </w:rPr>
        <w:t xml:space="preserve">hat marvelous divine/human relationship was lost because of Adam and Eve’s disobedience. God’s driving vision made possible through salvation is to restore that joyful, daily communion with </w:t>
      </w:r>
      <w:r w:rsidR="002057C9">
        <w:rPr>
          <w:rFonts w:ascii="Times New Roman" w:hAnsi="Times New Roman"/>
          <w:sz w:val="24"/>
          <w:szCs w:val="24"/>
        </w:rPr>
        <w:t>his</w:t>
      </w:r>
      <w:r>
        <w:rPr>
          <w:rFonts w:ascii="Times New Roman" w:hAnsi="Times New Roman"/>
          <w:sz w:val="24"/>
          <w:szCs w:val="24"/>
        </w:rPr>
        <w:t xml:space="preserve"> people. Jeremiah mentions this vision</w:t>
      </w:r>
      <w:r w:rsidR="002057C9">
        <w:rPr>
          <w:rFonts w:ascii="Times New Roman" w:hAnsi="Times New Roman"/>
          <w:sz w:val="24"/>
          <w:szCs w:val="24"/>
        </w:rPr>
        <w:t xml:space="preserve"> four times: Jeremiah 7:23; 11:</w:t>
      </w:r>
      <w:r>
        <w:rPr>
          <w:rFonts w:ascii="Times New Roman" w:hAnsi="Times New Roman"/>
          <w:sz w:val="24"/>
          <w:szCs w:val="24"/>
        </w:rPr>
        <w:t>4; 30:22; 31:33b. Let’s examine the passage found in Jeremiah 30:18</w:t>
      </w:r>
      <w:r w:rsidR="00D6727E">
        <w:rPr>
          <w:rFonts w:ascii="Times New Roman" w:hAnsi="Times New Roman"/>
          <w:sz w:val="24"/>
          <w:szCs w:val="24"/>
        </w:rPr>
        <w:t>–</w:t>
      </w:r>
      <w:r>
        <w:rPr>
          <w:rFonts w:ascii="Times New Roman" w:hAnsi="Times New Roman"/>
          <w:sz w:val="24"/>
          <w:szCs w:val="24"/>
        </w:rPr>
        <w:t>22.</w:t>
      </w:r>
    </w:p>
    <w:p w14:paraId="481A314C" w14:textId="77777777" w:rsidR="00F55EB1" w:rsidRDefault="00F55EB1">
      <w:pPr>
        <w:pStyle w:val="BodyA"/>
        <w:rPr>
          <w:rFonts w:ascii="Times New Roman" w:eastAsia="Times New Roman" w:hAnsi="Times New Roman" w:cs="Times New Roman"/>
          <w:sz w:val="24"/>
          <w:szCs w:val="24"/>
        </w:rPr>
      </w:pPr>
    </w:p>
    <w:p w14:paraId="2FE204E8" w14:textId="77777777" w:rsidR="00F55EB1" w:rsidRDefault="003E16DE" w:rsidP="003E16DE">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God’s restoration will be realized only after human sin has been dealt with (</w:t>
      </w:r>
      <w:r>
        <w:rPr>
          <w:rFonts w:ascii="Times New Roman" w:eastAsia="Times New Roman" w:hAnsi="Times New Roman" w:cs="Times New Roman"/>
          <w:b/>
          <w:bCs/>
          <w:sz w:val="24"/>
          <w:szCs w:val="24"/>
        </w:rPr>
        <w:t>Jeremiah 30:12</w:t>
      </w:r>
      <w:r w:rsidR="00D6727E">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17).</w:t>
      </w:r>
    </w:p>
    <w:p w14:paraId="0CE2F906" w14:textId="77777777" w:rsidR="00F55EB1" w:rsidRDefault="00F55EB1">
      <w:pPr>
        <w:pStyle w:val="BodyA"/>
        <w:rPr>
          <w:rFonts w:ascii="Times New Roman" w:eastAsia="Times New Roman" w:hAnsi="Times New Roman" w:cs="Times New Roman"/>
          <w:b/>
          <w:bCs/>
          <w:sz w:val="24"/>
          <w:szCs w:val="24"/>
        </w:rPr>
      </w:pPr>
    </w:p>
    <w:p w14:paraId="7A780C41"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God use</w:t>
      </w:r>
      <w:r w:rsidR="009710C6">
        <w:rPr>
          <w:rFonts w:ascii="Times New Roman" w:hAnsi="Times New Roman"/>
          <w:sz w:val="24"/>
          <w:szCs w:val="24"/>
        </w:rPr>
        <w:t>s</w:t>
      </w:r>
      <w:r>
        <w:rPr>
          <w:rFonts w:ascii="Times New Roman" w:hAnsi="Times New Roman"/>
          <w:sz w:val="24"/>
          <w:szCs w:val="24"/>
        </w:rPr>
        <w:t xml:space="preserve"> pagan nations to punish the sins of his people (Jeremiah 30:14</w:t>
      </w:r>
      <w:r w:rsidR="00550778">
        <w:rPr>
          <w:rFonts w:ascii="Times New Roman" w:hAnsi="Times New Roman"/>
          <w:sz w:val="24"/>
          <w:szCs w:val="24"/>
        </w:rPr>
        <w:t>).</w:t>
      </w:r>
    </w:p>
    <w:p w14:paraId="6A7B18D7" w14:textId="77777777" w:rsidR="00F55EB1" w:rsidRDefault="00F55EB1">
      <w:pPr>
        <w:pStyle w:val="BodyA"/>
        <w:rPr>
          <w:rFonts w:ascii="Times New Roman" w:eastAsia="Times New Roman" w:hAnsi="Times New Roman" w:cs="Times New Roman"/>
          <w:sz w:val="24"/>
          <w:szCs w:val="24"/>
        </w:rPr>
      </w:pPr>
    </w:p>
    <w:p w14:paraId="0F74DA6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God promises to restore his wounded people (Jeremiah 30:17</w:t>
      </w:r>
      <w:r w:rsidR="00550778">
        <w:rPr>
          <w:rFonts w:ascii="Times New Roman" w:eastAsia="Times New Roman" w:hAnsi="Times New Roman" w:cs="Times New Roman"/>
          <w:sz w:val="24"/>
          <w:szCs w:val="24"/>
        </w:rPr>
        <w:t>).</w:t>
      </w:r>
    </w:p>
    <w:p w14:paraId="10EC7E23" w14:textId="77777777" w:rsidR="00F55EB1" w:rsidRDefault="00F55EB1">
      <w:pPr>
        <w:pStyle w:val="BodyA"/>
        <w:rPr>
          <w:rFonts w:ascii="Times New Roman" w:eastAsia="Times New Roman" w:hAnsi="Times New Roman" w:cs="Times New Roman"/>
          <w:sz w:val="24"/>
          <w:szCs w:val="24"/>
        </w:rPr>
      </w:pPr>
    </w:p>
    <w:p w14:paraId="5BAFC5D3" w14:textId="77777777" w:rsidR="00F55EB1" w:rsidRDefault="003E16DE" w:rsidP="003E16DE">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God’s accomplishe</w:t>
      </w:r>
      <w:r w:rsidR="009710C6">
        <w:rPr>
          <w:rFonts w:ascii="Times New Roman" w:hAnsi="Times New Roman"/>
          <w:b/>
          <w:bCs/>
          <w:sz w:val="24"/>
          <w:szCs w:val="24"/>
        </w:rPr>
        <w:t>s</w:t>
      </w:r>
      <w:r>
        <w:rPr>
          <w:rFonts w:ascii="Times New Roman" w:hAnsi="Times New Roman"/>
          <w:b/>
          <w:bCs/>
          <w:sz w:val="24"/>
          <w:szCs w:val="24"/>
        </w:rPr>
        <w:t xml:space="preserve"> a “total makeover” as he restore</w:t>
      </w:r>
      <w:r w:rsidR="009710C6">
        <w:rPr>
          <w:rFonts w:ascii="Times New Roman" w:hAnsi="Times New Roman"/>
          <w:b/>
          <w:bCs/>
          <w:sz w:val="24"/>
          <w:szCs w:val="24"/>
        </w:rPr>
        <w:t>s</w:t>
      </w:r>
      <w:r>
        <w:rPr>
          <w:rFonts w:ascii="Times New Roman" w:hAnsi="Times New Roman"/>
          <w:b/>
          <w:bCs/>
          <w:sz w:val="24"/>
          <w:szCs w:val="24"/>
        </w:rPr>
        <w:t xml:space="preserve"> his people (</w:t>
      </w:r>
      <w:r>
        <w:rPr>
          <w:rFonts w:ascii="Times New Roman" w:eastAsia="Times New Roman" w:hAnsi="Times New Roman" w:cs="Times New Roman"/>
          <w:b/>
          <w:bCs/>
          <w:sz w:val="24"/>
          <w:szCs w:val="24"/>
        </w:rPr>
        <w:t>Jeremiah 30:18</w:t>
      </w:r>
      <w:r w:rsidR="00D6727E">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21)</w:t>
      </w:r>
      <w:r w:rsidR="00550778">
        <w:rPr>
          <w:rFonts w:ascii="Times New Roman" w:eastAsia="Times New Roman" w:hAnsi="Times New Roman" w:cs="Times New Roman"/>
          <w:b/>
          <w:bCs/>
          <w:sz w:val="24"/>
          <w:szCs w:val="24"/>
        </w:rPr>
        <w:t>.</w:t>
      </w:r>
    </w:p>
    <w:p w14:paraId="014529F1" w14:textId="77777777" w:rsidR="00F55EB1" w:rsidRDefault="00F55EB1">
      <w:pPr>
        <w:pStyle w:val="BodyA"/>
        <w:rPr>
          <w:rFonts w:ascii="Times New Roman" w:eastAsia="Times New Roman" w:hAnsi="Times New Roman" w:cs="Times New Roman"/>
          <w:b/>
          <w:bCs/>
          <w:sz w:val="24"/>
          <w:szCs w:val="24"/>
        </w:rPr>
      </w:pPr>
    </w:p>
    <w:p w14:paraId="5566A072"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city itself is beautifully restored (Jeremiah 30:18</w:t>
      </w:r>
      <w:r w:rsidR="00550778">
        <w:rPr>
          <w:rFonts w:ascii="Times New Roman" w:hAnsi="Times New Roman"/>
          <w:sz w:val="24"/>
          <w:szCs w:val="24"/>
        </w:rPr>
        <w:t>).</w:t>
      </w:r>
    </w:p>
    <w:p w14:paraId="5D262176" w14:textId="77777777" w:rsidR="00F55EB1" w:rsidRDefault="00F55EB1">
      <w:pPr>
        <w:pStyle w:val="BodyA"/>
        <w:rPr>
          <w:rFonts w:ascii="Times New Roman" w:eastAsia="Times New Roman" w:hAnsi="Times New Roman" w:cs="Times New Roman"/>
          <w:sz w:val="24"/>
          <w:szCs w:val="24"/>
        </w:rPr>
      </w:pPr>
    </w:p>
    <w:p w14:paraId="1ADE8E5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citizens are joyfully restored (Jeremiah 30:19</w:t>
      </w:r>
      <w:r w:rsidR="00550778">
        <w:rPr>
          <w:rFonts w:ascii="Times New Roman" w:eastAsia="Times New Roman" w:hAnsi="Times New Roman" w:cs="Times New Roman"/>
          <w:sz w:val="24"/>
          <w:szCs w:val="24"/>
        </w:rPr>
        <w:t>).</w:t>
      </w:r>
    </w:p>
    <w:p w14:paraId="6706D38D" w14:textId="77777777" w:rsidR="00F55EB1" w:rsidRDefault="00F55EB1">
      <w:pPr>
        <w:pStyle w:val="BodyA"/>
        <w:rPr>
          <w:rFonts w:ascii="Times New Roman" w:eastAsia="Times New Roman" w:hAnsi="Times New Roman" w:cs="Times New Roman"/>
          <w:sz w:val="24"/>
          <w:szCs w:val="24"/>
        </w:rPr>
      </w:pPr>
    </w:p>
    <w:p w14:paraId="0BEEBA6B" w14:textId="77777777" w:rsidR="00F55EB1" w:rsidRDefault="003E16DE" w:rsidP="00550778">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The generations to come will endure (Jeremiah 30:20</w:t>
      </w:r>
      <w:r w:rsidR="005507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hAnsi="Times New Roman"/>
          <w:sz w:val="24"/>
          <w:szCs w:val="24"/>
        </w:rPr>
        <w:t>established before me” suggests eternal endurance.</w:t>
      </w:r>
    </w:p>
    <w:p w14:paraId="60724774" w14:textId="77777777" w:rsidR="00F55EB1" w:rsidRDefault="00F55EB1">
      <w:pPr>
        <w:pStyle w:val="BodyA"/>
        <w:rPr>
          <w:rFonts w:ascii="Times New Roman" w:eastAsia="Times New Roman" w:hAnsi="Times New Roman" w:cs="Times New Roman"/>
          <w:sz w:val="24"/>
          <w:szCs w:val="24"/>
        </w:rPr>
      </w:pPr>
    </w:p>
    <w:p w14:paraId="1B2C09E8" w14:textId="77777777" w:rsidR="003E16DE" w:rsidRDefault="003E16DE">
      <w:pPr>
        <w:pStyle w:val="BodyA"/>
        <w:rPr>
          <w:rFonts w:ascii="Times New Roman" w:hAnsi="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 xml:space="preserve">The leader, from the (Jewish) people, will be divinely brought </w:t>
      </w:r>
      <w:r>
        <w:rPr>
          <w:rFonts w:ascii="Times New Roman" w:hAnsi="Times New Roman"/>
          <w:sz w:val="24"/>
          <w:szCs w:val="24"/>
        </w:rPr>
        <w:t>“close to” God</w:t>
      </w:r>
    </w:p>
    <w:p w14:paraId="0384B7D1" w14:textId="77777777" w:rsidR="00F55EB1" w:rsidRDefault="003E16DE" w:rsidP="003E16DE">
      <w:pPr>
        <w:pStyle w:val="BodyA"/>
        <w:ind w:left="1440"/>
        <w:rPr>
          <w:rFonts w:ascii="Times New Roman" w:eastAsia="Times New Roman" w:hAnsi="Times New Roman" w:cs="Times New Roman"/>
          <w:sz w:val="24"/>
          <w:szCs w:val="24"/>
        </w:rPr>
      </w:pPr>
      <w:r>
        <w:rPr>
          <w:rFonts w:ascii="Times New Roman" w:hAnsi="Times New Roman"/>
          <w:sz w:val="24"/>
          <w:szCs w:val="24"/>
        </w:rPr>
        <w:t>(</w:t>
      </w:r>
      <w:r>
        <w:rPr>
          <w:rFonts w:ascii="Times New Roman" w:eastAsia="Times New Roman" w:hAnsi="Times New Roman" w:cs="Times New Roman"/>
          <w:sz w:val="24"/>
          <w:szCs w:val="24"/>
        </w:rPr>
        <w:t>Jeremiah 30:21). The Jewish Targum interprets this verse as a reference to the Messiah.</w:t>
      </w:r>
    </w:p>
    <w:p w14:paraId="158C78B0" w14:textId="77777777" w:rsidR="00F55EB1" w:rsidRDefault="00F55EB1">
      <w:pPr>
        <w:pStyle w:val="BodyA"/>
        <w:rPr>
          <w:rFonts w:ascii="Times New Roman" w:eastAsia="Times New Roman" w:hAnsi="Times New Roman" w:cs="Times New Roman"/>
          <w:sz w:val="24"/>
          <w:szCs w:val="24"/>
        </w:rPr>
      </w:pPr>
    </w:p>
    <w:p w14:paraId="48FEAE69" w14:textId="77777777" w:rsidR="00F55EB1" w:rsidRDefault="003E16DE" w:rsidP="00736B2D">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God’s passionate vision to be among and with his people will be realized</w:t>
      </w:r>
      <w:r w:rsidR="00736B2D">
        <w:rPr>
          <w:rFonts w:ascii="Times New Roman" w:hAnsi="Times New Roman"/>
          <w:b/>
          <w:bCs/>
          <w:sz w:val="24"/>
          <w:szCs w:val="24"/>
        </w:rPr>
        <w:t xml:space="preserve"> (</w:t>
      </w:r>
      <w:r>
        <w:rPr>
          <w:rFonts w:ascii="Times New Roman" w:eastAsia="Times New Roman" w:hAnsi="Times New Roman" w:cs="Times New Roman"/>
          <w:b/>
          <w:bCs/>
          <w:sz w:val="24"/>
          <w:szCs w:val="24"/>
        </w:rPr>
        <w:t>Jeremiah 30:22</w:t>
      </w:r>
      <w:r w:rsidR="00736B2D">
        <w:rPr>
          <w:rFonts w:ascii="Times New Roman" w:eastAsia="Times New Roman" w:hAnsi="Times New Roman" w:cs="Times New Roman"/>
          <w:b/>
          <w:bCs/>
          <w:sz w:val="24"/>
          <w:szCs w:val="24"/>
        </w:rPr>
        <w:t>).</w:t>
      </w:r>
    </w:p>
    <w:p w14:paraId="6D75CE01" w14:textId="77777777" w:rsidR="00F55EB1" w:rsidRDefault="00F55EB1">
      <w:pPr>
        <w:pStyle w:val="BodyA"/>
        <w:rPr>
          <w:rFonts w:ascii="Times New Roman" w:eastAsia="Times New Roman" w:hAnsi="Times New Roman" w:cs="Times New Roman"/>
          <w:b/>
          <w:bCs/>
          <w:sz w:val="24"/>
          <w:szCs w:val="24"/>
        </w:rPr>
      </w:pPr>
    </w:p>
    <w:p w14:paraId="5B6CF0BA" w14:textId="77777777" w:rsidR="00F55EB1" w:rsidRDefault="003E16DE" w:rsidP="00736B2D">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“So you will be my people, and I will be your God.”</w:t>
      </w:r>
      <w:r w:rsidR="00736B2D">
        <w:rPr>
          <w:rFonts w:ascii="Times New Roman" w:hAnsi="Times New Roman"/>
          <w:sz w:val="24"/>
          <w:szCs w:val="24"/>
        </w:rPr>
        <w:t xml:space="preserve"> </w:t>
      </w:r>
      <w:r>
        <w:rPr>
          <w:rFonts w:ascii="Times New Roman" w:eastAsia="Times New Roman" w:hAnsi="Times New Roman" w:cs="Times New Roman"/>
          <w:sz w:val="24"/>
          <w:szCs w:val="24"/>
        </w:rPr>
        <w:t xml:space="preserve">The words </w:t>
      </w:r>
      <w:r w:rsidRPr="00736B2D">
        <w:rPr>
          <w:rFonts w:ascii="Times New Roman" w:hAnsi="Times New Roman"/>
          <w:i/>
          <w:sz w:val="24"/>
          <w:szCs w:val="24"/>
        </w:rPr>
        <w:t>my</w:t>
      </w:r>
      <w:r w:rsidR="00736B2D">
        <w:rPr>
          <w:rFonts w:ascii="Times New Roman" w:hAnsi="Times New Roman"/>
          <w:sz w:val="24"/>
          <w:szCs w:val="24"/>
        </w:rPr>
        <w:t xml:space="preserve"> and </w:t>
      </w:r>
      <w:r w:rsidRPr="00736B2D">
        <w:rPr>
          <w:rFonts w:ascii="Times New Roman" w:hAnsi="Times New Roman"/>
          <w:i/>
          <w:sz w:val="24"/>
          <w:szCs w:val="24"/>
        </w:rPr>
        <w:t>your</w:t>
      </w:r>
      <w:r>
        <w:rPr>
          <w:rFonts w:ascii="Times New Roman" w:hAnsi="Times New Roman"/>
          <w:sz w:val="24"/>
          <w:szCs w:val="24"/>
        </w:rPr>
        <w:t xml:space="preserve"> suggest a faithful, marital union.</w:t>
      </w:r>
    </w:p>
    <w:p w14:paraId="7D5BECDA" w14:textId="77777777" w:rsidR="00F55EB1" w:rsidRDefault="00F55EB1">
      <w:pPr>
        <w:pStyle w:val="BodyA"/>
        <w:rPr>
          <w:rFonts w:ascii="Times New Roman" w:eastAsia="Times New Roman" w:hAnsi="Times New Roman" w:cs="Times New Roman"/>
          <w:sz w:val="24"/>
          <w:szCs w:val="24"/>
        </w:rPr>
      </w:pPr>
    </w:p>
    <w:p w14:paraId="4A9A6CDE"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Both Jeremiah and Ezekiel see this vision as a result of the new covenant.</w:t>
      </w:r>
    </w:p>
    <w:p w14:paraId="214F5C4A"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ab/>
      </w:r>
    </w:p>
    <w:p w14:paraId="7C943BFA" w14:textId="2AE3CE05" w:rsidR="00F55EB1" w:rsidRDefault="003E16DE" w:rsidP="003E16DE">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r>
      <w:r>
        <w:rPr>
          <w:rFonts w:ascii="Times New Roman" w:hAnsi="Times New Roman"/>
          <w:sz w:val="24"/>
          <w:szCs w:val="24"/>
        </w:rPr>
        <w:t>“I will be their God and they will be my people” (</w:t>
      </w:r>
      <w:r>
        <w:rPr>
          <w:rFonts w:ascii="Times New Roman" w:eastAsia="Times New Roman" w:hAnsi="Times New Roman" w:cs="Times New Roman"/>
          <w:sz w:val="24"/>
          <w:szCs w:val="24"/>
        </w:rPr>
        <w:t>Jeremiah 31:33b</w:t>
      </w:r>
      <w:r w:rsidR="009710C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see</w:t>
      </w:r>
      <w:r w:rsidR="00550778">
        <w:rPr>
          <w:rFonts w:ascii="Times New Roman" w:eastAsia="Times New Roman" w:hAnsi="Times New Roman" w:cs="Times New Roman"/>
          <w:sz w:val="24"/>
          <w:szCs w:val="24"/>
        </w:rPr>
        <w:t xml:space="preserve"> </w:t>
      </w:r>
      <w:bookmarkStart w:id="1" w:name="_GoBack"/>
      <w:bookmarkEnd w:id="1"/>
      <w:r>
        <w:rPr>
          <w:rFonts w:ascii="Times New Roman" w:eastAsia="Times New Roman" w:hAnsi="Times New Roman" w:cs="Times New Roman"/>
          <w:sz w:val="24"/>
          <w:szCs w:val="24"/>
        </w:rPr>
        <w:t>Jeremiah 31:31</w:t>
      </w:r>
      <w:r w:rsidR="00736B2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5DCDCF65" w14:textId="77777777" w:rsidR="00F55EB1" w:rsidRDefault="00F55EB1">
      <w:pPr>
        <w:pStyle w:val="BodyA"/>
        <w:rPr>
          <w:rFonts w:ascii="Times New Roman" w:eastAsia="Times New Roman" w:hAnsi="Times New Roman" w:cs="Times New Roman"/>
          <w:sz w:val="24"/>
          <w:szCs w:val="24"/>
        </w:rPr>
      </w:pPr>
    </w:p>
    <w:p w14:paraId="3B9A2CFC" w14:textId="77777777" w:rsidR="00F55EB1" w:rsidRDefault="003E16DE" w:rsidP="003E16DE">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r>
      <w:r>
        <w:rPr>
          <w:rFonts w:ascii="Times New Roman" w:hAnsi="Times New Roman"/>
          <w:sz w:val="24"/>
          <w:szCs w:val="24"/>
        </w:rPr>
        <w:t>“… you will be my people, and I will be your God” (</w:t>
      </w:r>
      <w:r>
        <w:rPr>
          <w:rFonts w:ascii="Times New Roman" w:eastAsia="Times New Roman" w:hAnsi="Times New Roman" w:cs="Times New Roman"/>
          <w:sz w:val="24"/>
          <w:szCs w:val="24"/>
        </w:rPr>
        <w:t>Ezekiel 36:28b</w:t>
      </w:r>
      <w:r w:rsidR="009710C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see v. 26).</w:t>
      </w:r>
    </w:p>
    <w:p w14:paraId="24BC8A7A" w14:textId="77777777" w:rsidR="00F55EB1" w:rsidRDefault="00F55EB1">
      <w:pPr>
        <w:pStyle w:val="BodyA"/>
        <w:rPr>
          <w:rFonts w:ascii="Times New Roman" w:eastAsia="Times New Roman" w:hAnsi="Times New Roman" w:cs="Times New Roman"/>
          <w:sz w:val="24"/>
          <w:szCs w:val="24"/>
        </w:rPr>
      </w:pPr>
    </w:p>
    <w:p w14:paraId="7019365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God</w:t>
      </w:r>
      <w:r>
        <w:rPr>
          <w:rFonts w:ascii="Times New Roman" w:hAnsi="Times New Roman"/>
          <w:sz w:val="24"/>
          <w:szCs w:val="24"/>
        </w:rPr>
        <w:t xml:space="preserve">’s passionate vision will endure forever in the new heavens and </w:t>
      </w:r>
      <w:r w:rsidR="0067529E">
        <w:rPr>
          <w:rFonts w:ascii="Times New Roman" w:hAnsi="Times New Roman"/>
          <w:sz w:val="24"/>
          <w:szCs w:val="24"/>
        </w:rPr>
        <w:t xml:space="preserve">the </w:t>
      </w:r>
      <w:r>
        <w:rPr>
          <w:rFonts w:ascii="Times New Roman" w:hAnsi="Times New Roman"/>
          <w:sz w:val="24"/>
          <w:szCs w:val="24"/>
        </w:rPr>
        <w:t>new earth</w:t>
      </w:r>
      <w:r>
        <w:rPr>
          <w:rFonts w:ascii="Times New Roman" w:hAnsi="Times New Roman"/>
          <w:sz w:val="24"/>
          <w:szCs w:val="24"/>
        </w:rPr>
        <w:tab/>
      </w:r>
      <w:r>
        <w:rPr>
          <w:rFonts w:ascii="Times New Roman" w:hAnsi="Times New Roman"/>
          <w:sz w:val="24"/>
          <w:szCs w:val="24"/>
        </w:rPr>
        <w:tab/>
      </w:r>
      <w:r>
        <w:rPr>
          <w:rFonts w:ascii="Times New Roman" w:eastAsia="Times New Roman" w:hAnsi="Times New Roman" w:cs="Times New Roman"/>
          <w:sz w:val="24"/>
          <w:szCs w:val="24"/>
        </w:rPr>
        <w:tab/>
        <w:t>(Revelation 21:1</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3). </w:t>
      </w:r>
      <w:r>
        <w:rPr>
          <w:rFonts w:ascii="Times New Roman" w:hAnsi="Times New Roman"/>
          <w:sz w:val="24"/>
          <w:szCs w:val="24"/>
        </w:rPr>
        <w:t>“They will be his people, and God himself will be with them</w:t>
      </w:r>
    </w:p>
    <w:p w14:paraId="1247C25E"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and be their God</w:t>
      </w:r>
      <w:r>
        <w:rPr>
          <w:rFonts w:ascii="Times New Roman" w:hAnsi="Times New Roman"/>
          <w:sz w:val="24"/>
          <w:szCs w:val="24"/>
        </w:rPr>
        <w:t>” (Revelation 21:3b).</w:t>
      </w:r>
    </w:p>
    <w:p w14:paraId="65F83A55" w14:textId="77777777" w:rsidR="00F55EB1" w:rsidRDefault="00F55EB1">
      <w:pPr>
        <w:pStyle w:val="BodyA"/>
        <w:rPr>
          <w:rFonts w:ascii="Times New Roman" w:eastAsia="Times New Roman" w:hAnsi="Times New Roman" w:cs="Times New Roman"/>
          <w:sz w:val="24"/>
          <w:szCs w:val="24"/>
        </w:rPr>
      </w:pPr>
    </w:p>
    <w:p w14:paraId="7EE2B2D4"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Jesus Christ is the cause and focus of this wonderful restoration of sinful people with their holy Creator and Savior God.</w:t>
      </w:r>
      <w:r w:rsidR="00550778">
        <w:rPr>
          <w:rFonts w:ascii="Times New Roman" w:hAnsi="Times New Roman"/>
          <w:sz w:val="24"/>
          <w:szCs w:val="24"/>
        </w:rPr>
        <w:t xml:space="preserve"> </w:t>
      </w:r>
      <w:r>
        <w:rPr>
          <w:rFonts w:ascii="Times New Roman" w:hAnsi="Times New Roman"/>
          <w:sz w:val="24"/>
          <w:szCs w:val="24"/>
        </w:rPr>
        <w:t>God’s passionate vision is captured in one of the names associated with Jesus</w:t>
      </w:r>
      <w:r w:rsidR="007A21CF">
        <w:rPr>
          <w:rFonts w:ascii="Times New Roman" w:hAnsi="Times New Roman"/>
          <w:sz w:val="24"/>
          <w:szCs w:val="24"/>
        </w:rPr>
        <w:t xml:space="preserve">: </w:t>
      </w:r>
      <w:r>
        <w:rPr>
          <w:rFonts w:ascii="Times New Roman" w:hAnsi="Times New Roman"/>
          <w:sz w:val="24"/>
          <w:szCs w:val="24"/>
        </w:rPr>
        <w:t>“Immanuel</w:t>
      </w:r>
      <w:r w:rsidR="00736B2D">
        <w:rPr>
          <w:rFonts w:ascii="Times New Roman" w:hAnsi="Times New Roman"/>
          <w:sz w:val="24"/>
          <w:szCs w:val="24"/>
        </w:rPr>
        <w:t>,</w:t>
      </w:r>
      <w:r>
        <w:rPr>
          <w:rFonts w:ascii="Times New Roman" w:hAnsi="Times New Roman"/>
          <w:sz w:val="24"/>
          <w:szCs w:val="24"/>
        </w:rPr>
        <w:t xml:space="preserve">” which means “God with us.” God did come to us and live with us in Jesus Christ, God’s Son (John 1:14). Even more, Jesus Christ voluntarily gave his life as a sacrifice for our sin. Sin must be dealt with before restoration can be enjoyed. Jesus dealt with all human sin by his death on the cross and his </w:t>
      </w:r>
      <w:r w:rsidR="002057C9">
        <w:rPr>
          <w:rFonts w:ascii="Times New Roman" w:hAnsi="Times New Roman"/>
          <w:sz w:val="24"/>
          <w:szCs w:val="24"/>
        </w:rPr>
        <w:t>miraculous</w:t>
      </w:r>
      <w:r w:rsidR="00434806">
        <w:rPr>
          <w:rFonts w:ascii="Times New Roman" w:hAnsi="Times New Roman"/>
          <w:sz w:val="24"/>
          <w:szCs w:val="24"/>
        </w:rPr>
        <w:t xml:space="preserve"> resurrection</w:t>
      </w:r>
      <w:r>
        <w:rPr>
          <w:rFonts w:ascii="Times New Roman" w:hAnsi="Times New Roman"/>
          <w:sz w:val="24"/>
          <w:szCs w:val="24"/>
        </w:rPr>
        <w:t>.</w:t>
      </w:r>
      <w:r w:rsidR="00736B2D">
        <w:rPr>
          <w:rFonts w:ascii="Times New Roman" w:hAnsi="Times New Roman"/>
          <w:sz w:val="24"/>
          <w:szCs w:val="24"/>
        </w:rPr>
        <w:t xml:space="preserve"> </w:t>
      </w:r>
      <w:r>
        <w:rPr>
          <w:rFonts w:ascii="Times New Roman" w:hAnsi="Times New Roman"/>
          <w:sz w:val="24"/>
          <w:szCs w:val="24"/>
        </w:rPr>
        <w:t>Do you believe that God wants to be “with” you? God ha</w:t>
      </w:r>
      <w:r w:rsidR="002010EC">
        <w:rPr>
          <w:rFonts w:ascii="Times New Roman" w:hAnsi="Times New Roman"/>
          <w:sz w:val="24"/>
          <w:szCs w:val="24"/>
        </w:rPr>
        <w:t>s</w:t>
      </w:r>
      <w:r>
        <w:rPr>
          <w:rFonts w:ascii="Times New Roman" w:hAnsi="Times New Roman"/>
          <w:sz w:val="24"/>
          <w:szCs w:val="24"/>
        </w:rPr>
        <w:t xml:space="preserve"> already demonstrated that he is for you by providing Jesus as the Savior from your sins. God is for you and longs to live “with” you.</w:t>
      </w:r>
      <w:r w:rsidR="00736B2D">
        <w:rPr>
          <w:rFonts w:ascii="Times New Roman" w:hAnsi="Times New Roman"/>
          <w:sz w:val="24"/>
          <w:szCs w:val="24"/>
        </w:rPr>
        <w:t xml:space="preserve"> </w:t>
      </w:r>
      <w:r>
        <w:rPr>
          <w:rFonts w:ascii="Times New Roman" w:hAnsi="Times New Roman"/>
          <w:sz w:val="24"/>
          <w:szCs w:val="24"/>
        </w:rPr>
        <w:t xml:space="preserve">Jesus promised that he would “be with” us even until the end of </w:t>
      </w:r>
      <w:r w:rsidR="002057C9">
        <w:rPr>
          <w:rFonts w:ascii="Times New Roman" w:hAnsi="Times New Roman"/>
          <w:sz w:val="24"/>
          <w:szCs w:val="24"/>
        </w:rPr>
        <w:t xml:space="preserve">the </w:t>
      </w:r>
      <w:r>
        <w:rPr>
          <w:rFonts w:ascii="Times New Roman" w:hAnsi="Times New Roman"/>
          <w:sz w:val="24"/>
          <w:szCs w:val="24"/>
        </w:rPr>
        <w:t>age. Have you entered into a personal relationship with God? You are invited to do that today, now.</w:t>
      </w:r>
    </w:p>
    <w:p w14:paraId="59F37B0E" w14:textId="77777777" w:rsidR="00F55EB1" w:rsidRDefault="00F55EB1">
      <w:pPr>
        <w:pStyle w:val="BodyA"/>
        <w:rPr>
          <w:rFonts w:ascii="Times New Roman" w:eastAsia="Times New Roman" w:hAnsi="Times New Roman" w:cs="Times New Roman"/>
          <w:sz w:val="24"/>
          <w:szCs w:val="24"/>
        </w:rPr>
      </w:pPr>
    </w:p>
    <w:p w14:paraId="6CC4B4A8" w14:textId="77777777" w:rsidR="00F55EB1" w:rsidRDefault="00F55EB1">
      <w:pPr>
        <w:pStyle w:val="BodyA"/>
        <w:rPr>
          <w:rFonts w:ascii="Times New Roman" w:eastAsia="Times New Roman" w:hAnsi="Times New Roman" w:cs="Times New Roman"/>
          <w:sz w:val="24"/>
          <w:szCs w:val="24"/>
        </w:rPr>
      </w:pPr>
    </w:p>
    <w:p w14:paraId="51537270" w14:textId="77777777" w:rsidR="00D6727E" w:rsidRDefault="00D6727E">
      <w:pPr>
        <w:rPr>
          <w:rFonts w:cs="Arial Unicode MS"/>
          <w:color w:val="000000"/>
          <w:u w:color="000000"/>
        </w:rPr>
      </w:pPr>
      <w:r>
        <w:br w:type="page"/>
      </w:r>
    </w:p>
    <w:p w14:paraId="095A11A0"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lastRenderedPageBreak/>
        <w:t>Community Bible Experience</w:t>
      </w:r>
    </w:p>
    <w:p w14:paraId="5F62DFEB"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6F352E6F" w14:textId="77777777" w:rsidR="00D6727E" w:rsidRDefault="00D6727E" w:rsidP="00D6727E">
      <w:pPr>
        <w:pStyle w:val="BodyA"/>
        <w:jc w:val="center"/>
        <w:rPr>
          <w:rFonts w:ascii="Times New Roman" w:hAnsi="Times New Roman"/>
          <w:sz w:val="24"/>
          <w:szCs w:val="24"/>
        </w:rPr>
      </w:pPr>
      <w:r>
        <w:rPr>
          <w:rFonts w:ascii="Times New Roman" w:hAnsi="Times New Roman"/>
          <w:sz w:val="24"/>
          <w:szCs w:val="24"/>
        </w:rPr>
        <w:t>The Prophets</w:t>
      </w:r>
    </w:p>
    <w:p w14:paraId="66434006" w14:textId="77777777" w:rsidR="00D6727E" w:rsidRDefault="00D6727E" w:rsidP="00D6727E">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6</w:t>
      </w:r>
    </w:p>
    <w:p w14:paraId="3CFC0F01" w14:textId="77777777" w:rsidR="00F55EB1" w:rsidRDefault="00F55EB1">
      <w:pPr>
        <w:pStyle w:val="BodyA"/>
        <w:rPr>
          <w:rFonts w:ascii="Times New Roman" w:eastAsia="Times New Roman" w:hAnsi="Times New Roman" w:cs="Times New Roman"/>
          <w:sz w:val="18"/>
          <w:szCs w:val="18"/>
        </w:rPr>
      </w:pPr>
    </w:p>
    <w:p w14:paraId="2CD877A0"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The Majestic Glory of God</w:t>
      </w:r>
    </w:p>
    <w:p w14:paraId="0771FBF0"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Ezekiel 1:4</w:t>
      </w:r>
      <w:r w:rsidR="00D6727E">
        <w:rPr>
          <w:rFonts w:ascii="Times New Roman" w:hAnsi="Times New Roman"/>
          <w:sz w:val="24"/>
          <w:szCs w:val="24"/>
        </w:rPr>
        <w:t>–</w:t>
      </w:r>
      <w:r>
        <w:rPr>
          <w:rFonts w:ascii="Times New Roman" w:hAnsi="Times New Roman"/>
          <w:sz w:val="24"/>
          <w:szCs w:val="24"/>
        </w:rPr>
        <w:t>8, 10, 13</w:t>
      </w:r>
      <w:r w:rsidR="00D6727E">
        <w:rPr>
          <w:rFonts w:ascii="Times New Roman" w:hAnsi="Times New Roman"/>
          <w:sz w:val="24"/>
          <w:szCs w:val="24"/>
        </w:rPr>
        <w:t>–</w:t>
      </w:r>
      <w:r>
        <w:rPr>
          <w:rFonts w:ascii="Times New Roman" w:hAnsi="Times New Roman"/>
          <w:sz w:val="24"/>
          <w:szCs w:val="24"/>
        </w:rPr>
        <w:t>14, 25</w:t>
      </w:r>
      <w:r w:rsidR="00D6727E">
        <w:rPr>
          <w:rFonts w:ascii="Times New Roman" w:hAnsi="Times New Roman"/>
          <w:sz w:val="24"/>
          <w:szCs w:val="24"/>
        </w:rPr>
        <w:t>–</w:t>
      </w:r>
      <w:r>
        <w:rPr>
          <w:rFonts w:ascii="Times New Roman" w:hAnsi="Times New Roman"/>
          <w:sz w:val="24"/>
          <w:szCs w:val="24"/>
        </w:rPr>
        <w:t>28</w:t>
      </w:r>
    </w:p>
    <w:p w14:paraId="3ADACC40" w14:textId="77777777" w:rsidR="00F55EB1" w:rsidRDefault="00F55EB1">
      <w:pPr>
        <w:pStyle w:val="BodyA"/>
        <w:jc w:val="center"/>
        <w:rPr>
          <w:rFonts w:ascii="Times New Roman" w:eastAsia="Times New Roman" w:hAnsi="Times New Roman" w:cs="Times New Roman"/>
          <w:sz w:val="24"/>
          <w:szCs w:val="24"/>
        </w:rPr>
      </w:pPr>
    </w:p>
    <w:p w14:paraId="76DA9793"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Anyone who Googles Ezekiel’s vision as presented in chapter 1 of his book will </w:t>
      </w:r>
      <w:r w:rsidR="00434806">
        <w:rPr>
          <w:rFonts w:ascii="Times New Roman" w:hAnsi="Times New Roman"/>
          <w:sz w:val="24"/>
          <w:szCs w:val="24"/>
        </w:rPr>
        <w:t>be immersed in the topic of UFO</w:t>
      </w:r>
      <w:r>
        <w:rPr>
          <w:rFonts w:ascii="Times New Roman" w:hAnsi="Times New Roman"/>
          <w:sz w:val="24"/>
          <w:szCs w:val="24"/>
        </w:rPr>
        <w:t xml:space="preserve">s—unidentified flying objects. No joke. Does the Bible describe flying saucers? Some people have suggested that Ezekiel records the earth being visited by some alien spacecraft. What exactly did </w:t>
      </w:r>
      <w:r w:rsidR="00434806">
        <w:rPr>
          <w:rFonts w:ascii="Times New Roman" w:hAnsi="Times New Roman"/>
          <w:sz w:val="24"/>
          <w:szCs w:val="24"/>
        </w:rPr>
        <w:t xml:space="preserve">the prophet </w:t>
      </w:r>
      <w:r>
        <w:rPr>
          <w:rFonts w:ascii="Times New Roman" w:hAnsi="Times New Roman"/>
          <w:sz w:val="24"/>
          <w:szCs w:val="24"/>
        </w:rPr>
        <w:t>Ezekiel see and try to describe at the outset of his book? Undoubtedly Ezekiel 1:4</w:t>
      </w:r>
      <w:r w:rsidR="00D6727E">
        <w:rPr>
          <w:rFonts w:ascii="Times New Roman" w:hAnsi="Times New Roman"/>
          <w:sz w:val="24"/>
          <w:szCs w:val="24"/>
        </w:rPr>
        <w:t>–</w:t>
      </w:r>
      <w:r>
        <w:rPr>
          <w:rFonts w:ascii="Times New Roman" w:hAnsi="Times New Roman"/>
          <w:sz w:val="24"/>
          <w:szCs w:val="24"/>
        </w:rPr>
        <w:t xml:space="preserve">28 is the most extensive and strange account of a heavenly vision in the Bible. This text was considered so holy that the </w:t>
      </w:r>
      <w:r w:rsidR="00434806">
        <w:rPr>
          <w:rFonts w:ascii="Times New Roman" w:hAnsi="Times New Roman"/>
          <w:sz w:val="24"/>
          <w:szCs w:val="24"/>
        </w:rPr>
        <w:t>r</w:t>
      </w:r>
      <w:r>
        <w:rPr>
          <w:rFonts w:ascii="Times New Roman" w:hAnsi="Times New Roman"/>
          <w:sz w:val="24"/>
          <w:szCs w:val="24"/>
        </w:rPr>
        <w:t>abbis said that no one under the age of thirty cou</w:t>
      </w:r>
      <w:r w:rsidR="00A97B43">
        <w:rPr>
          <w:rFonts w:ascii="Times New Roman" w:hAnsi="Times New Roman"/>
          <w:sz w:val="24"/>
          <w:szCs w:val="24"/>
        </w:rPr>
        <w:t xml:space="preserve">ld read it because it was such </w:t>
      </w:r>
      <w:r>
        <w:rPr>
          <w:rFonts w:ascii="Times New Roman" w:hAnsi="Times New Roman"/>
          <w:sz w:val="24"/>
          <w:szCs w:val="24"/>
        </w:rPr>
        <w:t xml:space="preserve">holy ground. Ezekiel’s vision describes something much more amazing than an outer space encounter. Ezekiel tries to put into </w:t>
      </w:r>
      <w:r w:rsidR="00434806">
        <w:rPr>
          <w:rFonts w:ascii="Times New Roman" w:hAnsi="Times New Roman"/>
          <w:sz w:val="24"/>
          <w:szCs w:val="24"/>
        </w:rPr>
        <w:t>ordinary</w:t>
      </w:r>
      <w:r>
        <w:rPr>
          <w:rFonts w:ascii="Times New Roman" w:hAnsi="Times New Roman"/>
          <w:sz w:val="24"/>
          <w:szCs w:val="24"/>
        </w:rPr>
        <w:t xml:space="preserve">, human words a vision of the stunning glory of the LORD God Almighty. The glory of God is a dominant theme in the </w:t>
      </w:r>
      <w:r w:rsidR="00434806">
        <w:rPr>
          <w:rFonts w:ascii="Times New Roman" w:hAnsi="Times New Roman"/>
          <w:sz w:val="24"/>
          <w:szCs w:val="24"/>
        </w:rPr>
        <w:t>b</w:t>
      </w:r>
      <w:r>
        <w:rPr>
          <w:rFonts w:ascii="Times New Roman" w:hAnsi="Times New Roman"/>
          <w:sz w:val="24"/>
          <w:szCs w:val="24"/>
        </w:rPr>
        <w:t>ook of Ezekiel.</w:t>
      </w:r>
    </w:p>
    <w:p w14:paraId="3AF5EAEC" w14:textId="77777777" w:rsidR="00F55EB1" w:rsidRDefault="00F55EB1">
      <w:pPr>
        <w:pStyle w:val="BodyA"/>
        <w:rPr>
          <w:rFonts w:ascii="Times New Roman" w:eastAsia="Times New Roman" w:hAnsi="Times New Roman" w:cs="Times New Roman"/>
          <w:sz w:val="24"/>
          <w:szCs w:val="24"/>
        </w:rPr>
      </w:pPr>
    </w:p>
    <w:p w14:paraId="074237C7" w14:textId="77777777" w:rsidR="00F55EB1" w:rsidRDefault="003E16DE">
      <w:pPr>
        <w:pStyle w:val="BodyA"/>
        <w:rPr>
          <w:rFonts w:ascii="Times New Roman" w:hAnsi="Times New Roman"/>
          <w:b/>
          <w:bCs/>
          <w:sz w:val="24"/>
          <w:szCs w:val="24"/>
        </w:rPr>
      </w:pPr>
      <w:r>
        <w:rPr>
          <w:rFonts w:ascii="Times New Roman" w:hAnsi="Times New Roman"/>
          <w:b/>
          <w:bCs/>
          <w:sz w:val="24"/>
          <w:szCs w:val="24"/>
        </w:rPr>
        <w:t>I</w:t>
      </w:r>
      <w:r>
        <w:rPr>
          <w:rFonts w:ascii="Times New Roman" w:hAnsi="Times New Roman"/>
          <w:b/>
          <w:bCs/>
          <w:sz w:val="24"/>
          <w:szCs w:val="24"/>
        </w:rPr>
        <w:tab/>
        <w:t>Ezekiel describes a vision of four strange living creatures (Ezekiel 1:4</w:t>
      </w:r>
      <w:r w:rsidR="00D6727E">
        <w:rPr>
          <w:rFonts w:ascii="Times New Roman" w:hAnsi="Times New Roman"/>
          <w:b/>
          <w:bCs/>
          <w:sz w:val="24"/>
          <w:szCs w:val="24"/>
        </w:rPr>
        <w:t>–</w:t>
      </w:r>
      <w:r>
        <w:rPr>
          <w:rFonts w:ascii="Times New Roman" w:hAnsi="Times New Roman"/>
          <w:b/>
          <w:bCs/>
          <w:sz w:val="24"/>
          <w:szCs w:val="24"/>
        </w:rPr>
        <w:t>18).</w:t>
      </w:r>
    </w:p>
    <w:p w14:paraId="1262912E" w14:textId="77777777" w:rsidR="003E16DE" w:rsidRDefault="003E16DE">
      <w:pPr>
        <w:pStyle w:val="BodyA"/>
        <w:rPr>
          <w:rFonts w:ascii="Times New Roman" w:eastAsia="Times New Roman" w:hAnsi="Times New Roman" w:cs="Times New Roman"/>
          <w:sz w:val="24"/>
          <w:szCs w:val="24"/>
        </w:rPr>
      </w:pPr>
    </w:p>
    <w:p w14:paraId="4074AE9B" w14:textId="524D0B30" w:rsidR="00F55EB1" w:rsidRDefault="003E16DE" w:rsidP="00731CF6">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Each of the four creatures ha</w:t>
      </w:r>
      <w:r w:rsidR="009710C6">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a human form and four faces: a human, a lion, an ox, and an eagle (Ezekiel 1:5</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6, 10).</w:t>
      </w:r>
      <w:r w:rsidR="00550778">
        <w:rPr>
          <w:rFonts w:ascii="Times New Roman" w:eastAsia="Times New Roman" w:hAnsi="Times New Roman" w:cs="Times New Roman"/>
          <w:sz w:val="24"/>
          <w:szCs w:val="24"/>
        </w:rPr>
        <w:t xml:space="preserve"> </w:t>
      </w:r>
    </w:p>
    <w:p w14:paraId="70B311C4" w14:textId="77777777" w:rsidR="00731CF6" w:rsidRDefault="00731CF6" w:rsidP="00731CF6">
      <w:pPr>
        <w:pStyle w:val="BodyA"/>
        <w:ind w:left="1440" w:hanging="720"/>
        <w:rPr>
          <w:rFonts w:ascii="Times New Roman" w:eastAsia="Times New Roman" w:hAnsi="Times New Roman" w:cs="Times New Roman"/>
          <w:sz w:val="24"/>
          <w:szCs w:val="24"/>
        </w:rPr>
      </w:pPr>
    </w:p>
    <w:p w14:paraId="575B43DA"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Each creature ha</w:t>
      </w:r>
      <w:r w:rsidR="009710C6">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four wings and human hands</w:t>
      </w:r>
      <w:r w:rsidR="005507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Ezek</w:t>
      </w:r>
      <w:r w:rsidR="00550778">
        <w:rPr>
          <w:rFonts w:ascii="Times New Roman" w:eastAsia="Times New Roman" w:hAnsi="Times New Roman" w:cs="Times New Roman"/>
          <w:sz w:val="24"/>
          <w:szCs w:val="24"/>
        </w:rPr>
        <w:t>iel</w:t>
      </w:r>
      <w:r>
        <w:rPr>
          <w:rFonts w:ascii="Times New Roman" w:eastAsia="Times New Roman" w:hAnsi="Times New Roman" w:cs="Times New Roman"/>
          <w:sz w:val="24"/>
          <w:szCs w:val="24"/>
        </w:rPr>
        <w:t xml:space="preserve"> 1:6</w:t>
      </w:r>
      <w:r w:rsidR="00550778">
        <w:rPr>
          <w:rFonts w:ascii="Times New Roman" w:eastAsia="Times New Roman" w:hAnsi="Times New Roman" w:cs="Times New Roman"/>
          <w:sz w:val="24"/>
          <w:szCs w:val="24"/>
        </w:rPr>
        <w:t>).</w:t>
      </w:r>
    </w:p>
    <w:p w14:paraId="6346F057" w14:textId="77777777" w:rsidR="00F55EB1" w:rsidRDefault="00F55EB1">
      <w:pPr>
        <w:pStyle w:val="BodyA"/>
        <w:rPr>
          <w:rFonts w:ascii="Times New Roman" w:eastAsia="Times New Roman" w:hAnsi="Times New Roman" w:cs="Times New Roman"/>
          <w:sz w:val="24"/>
          <w:szCs w:val="24"/>
        </w:rPr>
      </w:pPr>
    </w:p>
    <w:p w14:paraId="337F13E5" w14:textId="77777777" w:rsidR="00F55EB1" w:rsidRDefault="003E16DE">
      <w:pPr>
        <w:pStyle w:val="BodyA"/>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Each creature ha</w:t>
      </w:r>
      <w:r w:rsidR="002C6D22">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straight legs and </w:t>
      </w:r>
      <w:r w:rsidR="002C6D22">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feet of a calf glowing like burnished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50778">
        <w:rPr>
          <w:rFonts w:ascii="Times New Roman" w:eastAsia="Times New Roman" w:hAnsi="Times New Roman" w:cs="Times New Roman"/>
          <w:sz w:val="24"/>
          <w:szCs w:val="24"/>
        </w:rPr>
        <w:t>brass (</w:t>
      </w:r>
      <w:r>
        <w:rPr>
          <w:rFonts w:ascii="Times New Roman" w:eastAsia="Times New Roman" w:hAnsi="Times New Roman" w:cs="Times New Roman"/>
          <w:sz w:val="24"/>
          <w:szCs w:val="24"/>
        </w:rPr>
        <w:t>Ezek</w:t>
      </w:r>
      <w:r w:rsidR="00550778">
        <w:rPr>
          <w:rFonts w:ascii="Times New Roman" w:eastAsia="Times New Roman" w:hAnsi="Times New Roman" w:cs="Times New Roman"/>
          <w:sz w:val="24"/>
          <w:szCs w:val="24"/>
        </w:rPr>
        <w:t>iel</w:t>
      </w:r>
      <w:r>
        <w:rPr>
          <w:rFonts w:ascii="Times New Roman" w:eastAsia="Times New Roman" w:hAnsi="Times New Roman" w:cs="Times New Roman"/>
          <w:sz w:val="24"/>
          <w:szCs w:val="24"/>
        </w:rPr>
        <w:t xml:space="preserve"> 1:6</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550778">
        <w:rPr>
          <w:rFonts w:ascii="Times New Roman" w:eastAsia="Times New Roman" w:hAnsi="Times New Roman" w:cs="Times New Roman"/>
          <w:sz w:val="24"/>
          <w:szCs w:val="24"/>
        </w:rPr>
        <w:t>).</w:t>
      </w:r>
    </w:p>
    <w:p w14:paraId="2D2B0D50" w14:textId="77777777" w:rsidR="00F55EB1" w:rsidRDefault="00F55EB1">
      <w:pPr>
        <w:pStyle w:val="BodyA"/>
        <w:rPr>
          <w:rFonts w:ascii="Times New Roman" w:eastAsia="Times New Roman" w:hAnsi="Times New Roman" w:cs="Times New Roman"/>
          <w:sz w:val="24"/>
          <w:szCs w:val="24"/>
        </w:rPr>
      </w:pPr>
    </w:p>
    <w:p w14:paraId="67AA76B9" w14:textId="77777777" w:rsidR="00F55EB1" w:rsidRDefault="003E16DE" w:rsidP="002C6D22">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Pr>
          <w:rFonts w:ascii="Times New Roman" w:eastAsia="Times New Roman" w:hAnsi="Times New Roman" w:cs="Times New Roman"/>
          <w:sz w:val="24"/>
          <w:szCs w:val="24"/>
        </w:rPr>
        <w:tab/>
        <w:t>The creatures appear like burning fire</w:t>
      </w:r>
      <w:r w:rsidR="0043480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fire flashe</w:t>
      </w:r>
      <w:r w:rsidR="002C6D22">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between them</w:t>
      </w:r>
      <w:r w:rsidR="00434806">
        <w:rPr>
          <w:rFonts w:ascii="Times New Roman" w:eastAsia="Times New Roman" w:hAnsi="Times New Roman" w:cs="Times New Roman"/>
          <w:sz w:val="24"/>
          <w:szCs w:val="24"/>
        </w:rPr>
        <w:t>,</w:t>
      </w:r>
      <w:r w:rsidR="002C6D2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they move quickly like lightning</w:t>
      </w:r>
      <w:r w:rsidR="005507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Ezek</w:t>
      </w:r>
      <w:r w:rsidR="00550778">
        <w:rPr>
          <w:rFonts w:ascii="Times New Roman" w:eastAsia="Times New Roman" w:hAnsi="Times New Roman" w:cs="Times New Roman"/>
          <w:sz w:val="24"/>
          <w:szCs w:val="24"/>
        </w:rPr>
        <w:t>iel</w:t>
      </w:r>
      <w:r>
        <w:rPr>
          <w:rFonts w:ascii="Times New Roman" w:eastAsia="Times New Roman" w:hAnsi="Times New Roman" w:cs="Times New Roman"/>
          <w:sz w:val="24"/>
          <w:szCs w:val="24"/>
        </w:rPr>
        <w:t xml:space="preserve"> 1:13</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550778">
        <w:rPr>
          <w:rFonts w:ascii="Times New Roman" w:eastAsia="Times New Roman" w:hAnsi="Times New Roman" w:cs="Times New Roman"/>
          <w:sz w:val="24"/>
          <w:szCs w:val="24"/>
        </w:rPr>
        <w:t>).</w:t>
      </w:r>
    </w:p>
    <w:p w14:paraId="11998E0C" w14:textId="77777777" w:rsidR="00F55EB1" w:rsidRDefault="00F55EB1">
      <w:pPr>
        <w:pStyle w:val="BodyA"/>
        <w:rPr>
          <w:rFonts w:ascii="Times New Roman" w:eastAsia="Times New Roman" w:hAnsi="Times New Roman" w:cs="Times New Roman"/>
          <w:sz w:val="24"/>
          <w:szCs w:val="24"/>
        </w:rPr>
      </w:pPr>
    </w:p>
    <w:p w14:paraId="4AEB18FB"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Ezekiel sees this vision while in exile by the Kebar River in Babylon (1:1). In the thinking of Ezekiel’s day</w:t>
      </w:r>
      <w:r w:rsidR="00434806">
        <w:rPr>
          <w:rFonts w:ascii="Times New Roman" w:hAnsi="Times New Roman"/>
          <w:sz w:val="24"/>
          <w:szCs w:val="24"/>
        </w:rPr>
        <w:t>,</w:t>
      </w:r>
      <w:r>
        <w:rPr>
          <w:rFonts w:ascii="Times New Roman" w:hAnsi="Times New Roman"/>
          <w:sz w:val="24"/>
          <w:szCs w:val="24"/>
        </w:rPr>
        <w:t xml:space="preserve"> the gods of Babylon ha</w:t>
      </w:r>
      <w:r w:rsidR="002010EC">
        <w:rPr>
          <w:rFonts w:ascii="Times New Roman" w:hAnsi="Times New Roman"/>
          <w:sz w:val="24"/>
          <w:szCs w:val="24"/>
        </w:rPr>
        <w:t>ve</w:t>
      </w:r>
      <w:r>
        <w:rPr>
          <w:rFonts w:ascii="Times New Roman" w:hAnsi="Times New Roman"/>
          <w:sz w:val="24"/>
          <w:szCs w:val="24"/>
        </w:rPr>
        <w:t xml:space="preserve"> thoroughly defeated the God of Israel. It’s like little boys t</w:t>
      </w:r>
      <w:r w:rsidR="00434806">
        <w:rPr>
          <w:rFonts w:ascii="Times New Roman" w:hAnsi="Times New Roman"/>
          <w:sz w:val="24"/>
          <w:szCs w:val="24"/>
        </w:rPr>
        <w:t>aunting</w:t>
      </w:r>
      <w:r>
        <w:rPr>
          <w:rFonts w:ascii="Times New Roman" w:hAnsi="Times New Roman"/>
          <w:sz w:val="24"/>
          <w:szCs w:val="24"/>
        </w:rPr>
        <w:t xml:space="preserve"> each other</w:t>
      </w:r>
      <w:r w:rsidR="00434806">
        <w:rPr>
          <w:rFonts w:ascii="Times New Roman" w:hAnsi="Times New Roman"/>
          <w:sz w:val="24"/>
          <w:szCs w:val="24"/>
        </w:rPr>
        <w:t>:</w:t>
      </w:r>
      <w:r>
        <w:rPr>
          <w:rFonts w:ascii="Times New Roman" w:hAnsi="Times New Roman"/>
          <w:sz w:val="24"/>
          <w:szCs w:val="24"/>
        </w:rPr>
        <w:t xml:space="preserve"> “My </w:t>
      </w:r>
      <w:r w:rsidR="00434806">
        <w:rPr>
          <w:rFonts w:ascii="Times New Roman" w:hAnsi="Times New Roman"/>
          <w:sz w:val="24"/>
          <w:szCs w:val="24"/>
        </w:rPr>
        <w:t>d</w:t>
      </w:r>
      <w:r>
        <w:rPr>
          <w:rFonts w:ascii="Times New Roman" w:hAnsi="Times New Roman"/>
          <w:sz w:val="24"/>
          <w:szCs w:val="24"/>
        </w:rPr>
        <w:t xml:space="preserve">ad can beat up your </w:t>
      </w:r>
      <w:r w:rsidR="00434806">
        <w:rPr>
          <w:rFonts w:ascii="Times New Roman" w:hAnsi="Times New Roman"/>
          <w:sz w:val="24"/>
          <w:szCs w:val="24"/>
        </w:rPr>
        <w:t>d</w:t>
      </w:r>
      <w:r>
        <w:rPr>
          <w:rFonts w:ascii="Times New Roman" w:hAnsi="Times New Roman"/>
          <w:sz w:val="24"/>
          <w:szCs w:val="24"/>
        </w:rPr>
        <w:t>ad.” Did the glory of the LORD God Almighty get defeated and captured by pagans? Ezekiel’s vision shouts a resounding “No!” Israel’s people may be in captivity, but Israel’s God is not. Ezekiel see</w:t>
      </w:r>
      <w:r w:rsidR="00434806">
        <w:rPr>
          <w:rFonts w:ascii="Times New Roman" w:hAnsi="Times New Roman"/>
          <w:sz w:val="24"/>
          <w:szCs w:val="24"/>
        </w:rPr>
        <w:t>s strange things, for sure. Yet</w:t>
      </w:r>
      <w:r>
        <w:rPr>
          <w:rFonts w:ascii="Times New Roman" w:hAnsi="Times New Roman"/>
          <w:sz w:val="24"/>
          <w:szCs w:val="24"/>
        </w:rPr>
        <w:t xml:space="preserve"> what he really sees is hope. Hope in God. Rough times are not the whole story of our lives. We have a God of hope. Paul writes, “May the God of hope fill you with all joy and peace as you trust in him, so that you may overflow with hope by the power of the Holy Spirit” (Romans 15:13). You may feel or actually be down and out, but God isn’t. Where do you need hope today? Trust in the God of hope.</w:t>
      </w:r>
    </w:p>
    <w:p w14:paraId="382A3EFC" w14:textId="77777777" w:rsidR="00F55EB1" w:rsidRDefault="003E16DE">
      <w:pPr>
        <w:pStyle w:val="BodyA"/>
        <w:rPr>
          <w:rFonts w:ascii="Times New Roman" w:eastAsia="Times New Roman" w:hAnsi="Times New Roman" w:cs="Times New Roman"/>
          <w:sz w:val="24"/>
          <w:szCs w:val="24"/>
        </w:rPr>
      </w:pPr>
      <w:r>
        <w:rPr>
          <w:rFonts w:ascii="Times New Roman" w:hAnsi="Times New Roman"/>
          <w:sz w:val="24"/>
          <w:szCs w:val="24"/>
        </w:rPr>
        <w:t xml:space="preserve"> </w:t>
      </w:r>
    </w:p>
    <w:p w14:paraId="47BF0F4E" w14:textId="77777777" w:rsidR="00A97B43" w:rsidRDefault="00A97B43">
      <w:pPr>
        <w:pStyle w:val="BodyA"/>
        <w:rPr>
          <w:rFonts w:ascii="Times New Roman" w:hAnsi="Times New Roman"/>
          <w:b/>
          <w:bCs/>
          <w:sz w:val="24"/>
          <w:szCs w:val="24"/>
        </w:rPr>
      </w:pPr>
    </w:p>
    <w:p w14:paraId="07BB014D" w14:textId="20BD8A89" w:rsidR="00731CF6" w:rsidRDefault="00731CF6">
      <w:pPr>
        <w:rPr>
          <w:rFonts w:cs="Arial Unicode MS"/>
          <w:b/>
          <w:bCs/>
          <w:color w:val="000000"/>
          <w:u w:color="000000"/>
        </w:rPr>
      </w:pPr>
      <w:r>
        <w:rPr>
          <w:rFonts w:ascii="Times New Roman" w:hAnsi="Times New Roman"/>
          <w:b/>
          <w:bCs/>
        </w:rPr>
        <w:br w:type="page"/>
      </w:r>
    </w:p>
    <w:p w14:paraId="6B434E31"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lastRenderedPageBreak/>
        <w:t>II</w:t>
      </w:r>
      <w:r>
        <w:rPr>
          <w:rFonts w:ascii="Times New Roman" w:hAnsi="Times New Roman"/>
          <w:b/>
          <w:bCs/>
          <w:sz w:val="24"/>
          <w:szCs w:val="24"/>
        </w:rPr>
        <w:tab/>
        <w:t>Ezekiel hears a voice speaking over the heads of the creatures</w:t>
      </w:r>
      <w:r w:rsidR="00550778">
        <w:rPr>
          <w:rFonts w:ascii="Times New Roman" w:hAnsi="Times New Roman"/>
          <w:b/>
          <w:bCs/>
          <w:sz w:val="24"/>
          <w:szCs w:val="24"/>
        </w:rPr>
        <w:t xml:space="preserve"> (</w:t>
      </w:r>
      <w:r>
        <w:rPr>
          <w:rFonts w:ascii="Times New Roman" w:hAnsi="Times New Roman"/>
          <w:b/>
          <w:bCs/>
          <w:sz w:val="24"/>
          <w:szCs w:val="24"/>
        </w:rPr>
        <w:t>Ezekiel 1:25</w:t>
      </w:r>
      <w:r w:rsidR="00D6727E">
        <w:rPr>
          <w:rFonts w:ascii="Times New Roman" w:hAnsi="Times New Roman"/>
          <w:b/>
          <w:bCs/>
          <w:sz w:val="24"/>
          <w:szCs w:val="24"/>
        </w:rPr>
        <w:t>–</w:t>
      </w:r>
      <w:r>
        <w:rPr>
          <w:rFonts w:ascii="Times New Roman" w:hAnsi="Times New Roman"/>
          <w:b/>
          <w:bCs/>
          <w:sz w:val="24"/>
          <w:szCs w:val="24"/>
        </w:rPr>
        <w:t>28</w:t>
      </w:r>
      <w:r w:rsidR="00550778">
        <w:rPr>
          <w:rFonts w:ascii="Times New Roman" w:hAnsi="Times New Roman"/>
          <w:b/>
          <w:bCs/>
          <w:sz w:val="24"/>
          <w:szCs w:val="24"/>
        </w:rPr>
        <w:t>).</w:t>
      </w:r>
    </w:p>
    <w:p w14:paraId="101B90A2" w14:textId="77777777" w:rsidR="00F55EB1" w:rsidRDefault="00F55EB1">
      <w:pPr>
        <w:pStyle w:val="BodyA"/>
        <w:rPr>
          <w:rFonts w:ascii="Times New Roman" w:eastAsia="Times New Roman" w:hAnsi="Times New Roman" w:cs="Times New Roman"/>
          <w:sz w:val="24"/>
          <w:szCs w:val="24"/>
        </w:rPr>
      </w:pPr>
    </w:p>
    <w:p w14:paraId="0C8860C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Above the four creatures </w:t>
      </w:r>
      <w:r w:rsidR="008C1289">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a radiant blue throne </w:t>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1:2</w:t>
      </w:r>
      <w:r w:rsidR="00434806">
        <w:rPr>
          <w:rFonts w:ascii="Times New Roman" w:eastAsia="Times New Roman" w:hAnsi="Times New Roman" w:cs="Times New Roman"/>
          <w:sz w:val="24"/>
          <w:szCs w:val="24"/>
        </w:rPr>
        <w:t>6</w:t>
      </w:r>
      <w:r w:rsidR="00A97B43">
        <w:rPr>
          <w:rFonts w:ascii="Times New Roman" w:eastAsia="Times New Roman" w:hAnsi="Times New Roman" w:cs="Times New Roman"/>
          <w:sz w:val="24"/>
          <w:szCs w:val="24"/>
        </w:rPr>
        <w:t>).</w:t>
      </w:r>
    </w:p>
    <w:p w14:paraId="66F6A363" w14:textId="77777777" w:rsidR="00F55EB1" w:rsidRDefault="00F55EB1">
      <w:pPr>
        <w:pStyle w:val="BodyA"/>
        <w:rPr>
          <w:rFonts w:ascii="Times New Roman" w:eastAsia="Times New Roman" w:hAnsi="Times New Roman" w:cs="Times New Roman"/>
          <w:sz w:val="24"/>
          <w:szCs w:val="24"/>
        </w:rPr>
      </w:pPr>
    </w:p>
    <w:p w14:paraId="1EE70407"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voice </w:t>
      </w:r>
      <w:r w:rsidR="008C1289">
        <w:rPr>
          <w:rFonts w:ascii="Times New Roman" w:eastAsia="Times New Roman" w:hAnsi="Times New Roman" w:cs="Times New Roman"/>
          <w:sz w:val="24"/>
          <w:szCs w:val="24"/>
        </w:rPr>
        <w:t>comes</w:t>
      </w:r>
      <w:r>
        <w:rPr>
          <w:rFonts w:ascii="Times New Roman" w:eastAsia="Times New Roman" w:hAnsi="Times New Roman" w:cs="Times New Roman"/>
          <w:sz w:val="24"/>
          <w:szCs w:val="24"/>
        </w:rPr>
        <w:t xml:space="preserve"> from a being that ha</w:t>
      </w:r>
      <w:r w:rsidR="008C128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figure of a human being</w:t>
      </w:r>
      <w:r w:rsidR="00550778">
        <w:rPr>
          <w:rFonts w:ascii="Times New Roman" w:eastAsia="Times New Roman" w:hAnsi="Times New Roman" w:cs="Times New Roman"/>
          <w:sz w:val="24"/>
          <w:szCs w:val="24"/>
        </w:rPr>
        <w:t xml:space="preserve"> (Ezekiel</w:t>
      </w:r>
      <w:r>
        <w:rPr>
          <w:rFonts w:ascii="Times New Roman" w:eastAsia="Times New Roman" w:hAnsi="Times New Roman" w:cs="Times New Roman"/>
          <w:sz w:val="24"/>
          <w:szCs w:val="24"/>
        </w:rPr>
        <w:t xml:space="preserve"> 1:26</w:t>
      </w:r>
      <w:r w:rsidR="00434806">
        <w:rPr>
          <w:rFonts w:ascii="Times New Roman" w:eastAsia="Times New Roman" w:hAnsi="Times New Roman" w:cs="Times New Roman"/>
          <w:sz w:val="24"/>
          <w:szCs w:val="24"/>
        </w:rPr>
        <w:t>).</w:t>
      </w:r>
    </w:p>
    <w:p w14:paraId="1F924C13" w14:textId="77777777" w:rsidR="00F55EB1" w:rsidRDefault="00F55EB1">
      <w:pPr>
        <w:pStyle w:val="BodyA"/>
        <w:rPr>
          <w:rFonts w:ascii="Times New Roman" w:eastAsia="Times New Roman" w:hAnsi="Times New Roman" w:cs="Times New Roman"/>
          <w:sz w:val="24"/>
          <w:szCs w:val="24"/>
        </w:rPr>
      </w:pPr>
    </w:p>
    <w:p w14:paraId="4A7D2BF9" w14:textId="77777777" w:rsidR="00F55EB1" w:rsidRDefault="003E16DE" w:rsidP="008C1289">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r>
      <w:r w:rsidR="002010EC">
        <w:rPr>
          <w:rFonts w:ascii="Times New Roman" w:eastAsia="Times New Roman" w:hAnsi="Times New Roman" w:cs="Times New Roman"/>
          <w:sz w:val="24"/>
          <w:szCs w:val="24"/>
        </w:rPr>
        <w:t>From the waist up, t</w:t>
      </w:r>
      <w:r>
        <w:rPr>
          <w:rFonts w:ascii="Times New Roman" w:eastAsia="Times New Roman" w:hAnsi="Times New Roman" w:cs="Times New Roman"/>
          <w:sz w:val="24"/>
          <w:szCs w:val="24"/>
        </w:rPr>
        <w:t>he human</w:t>
      </w:r>
      <w:r w:rsidR="008C1289">
        <w:rPr>
          <w:rFonts w:ascii="Times New Roman" w:eastAsia="Times New Roman" w:hAnsi="Times New Roman" w:cs="Times New Roman"/>
          <w:sz w:val="24"/>
          <w:szCs w:val="24"/>
        </w:rPr>
        <w:t>-</w:t>
      </w:r>
      <w:r>
        <w:rPr>
          <w:rFonts w:ascii="Times New Roman" w:eastAsia="Times New Roman" w:hAnsi="Times New Roman" w:cs="Times New Roman"/>
          <w:sz w:val="24"/>
          <w:szCs w:val="24"/>
        </w:rPr>
        <w:t>like being glow</w:t>
      </w:r>
      <w:r w:rsidR="008C128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like molten metal in fire</w:t>
      </w:r>
      <w:r w:rsidR="008C1289">
        <w:rPr>
          <w:rFonts w:ascii="Times New Roman" w:eastAsia="Times New Roman" w:hAnsi="Times New Roman" w:cs="Times New Roman"/>
          <w:sz w:val="24"/>
          <w:szCs w:val="24"/>
        </w:rPr>
        <w:t xml:space="preserve"> </w:t>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1:27</w:t>
      </w:r>
      <w:r w:rsidR="008C1289">
        <w:rPr>
          <w:rFonts w:ascii="Times New Roman" w:eastAsia="Times New Roman" w:hAnsi="Times New Roman" w:cs="Times New Roman"/>
          <w:sz w:val="24"/>
          <w:szCs w:val="24"/>
        </w:rPr>
        <w:t>).</w:t>
      </w:r>
    </w:p>
    <w:p w14:paraId="3F0CDCB4" w14:textId="77777777" w:rsidR="00F55EB1" w:rsidRDefault="00F55EB1">
      <w:pPr>
        <w:pStyle w:val="BodyA"/>
        <w:rPr>
          <w:rFonts w:ascii="Times New Roman" w:eastAsia="Times New Roman" w:hAnsi="Times New Roman" w:cs="Times New Roman"/>
          <w:sz w:val="24"/>
          <w:szCs w:val="24"/>
        </w:rPr>
      </w:pPr>
    </w:p>
    <w:p w14:paraId="6B7BB8C9"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The whole being radiate</w:t>
      </w:r>
      <w:r w:rsidR="008C128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brilliant light </w:t>
      </w:r>
      <w:r w:rsidR="008C1289">
        <w:rPr>
          <w:rFonts w:ascii="Times New Roman" w:eastAsia="Times New Roman" w:hAnsi="Times New Roman" w:cs="Times New Roman"/>
          <w:sz w:val="24"/>
          <w:szCs w:val="24"/>
        </w:rPr>
        <w:t>like a rainbow (</w:t>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1:28a</w:t>
      </w:r>
      <w:r w:rsidR="008C1289">
        <w:rPr>
          <w:rFonts w:ascii="Times New Roman" w:eastAsia="Times New Roman" w:hAnsi="Times New Roman" w:cs="Times New Roman"/>
          <w:sz w:val="24"/>
          <w:szCs w:val="24"/>
        </w:rPr>
        <w:t>).</w:t>
      </w:r>
    </w:p>
    <w:p w14:paraId="046CD73B" w14:textId="77777777" w:rsidR="00F55EB1" w:rsidRDefault="00F55EB1">
      <w:pPr>
        <w:pStyle w:val="BodyA"/>
        <w:rPr>
          <w:rFonts w:ascii="Times New Roman" w:eastAsia="Times New Roman" w:hAnsi="Times New Roman" w:cs="Times New Roman"/>
          <w:sz w:val="24"/>
          <w:szCs w:val="24"/>
        </w:rPr>
      </w:pPr>
    </w:p>
    <w:p w14:paraId="5E89AE99"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 xml:space="preserve">Ezekiel falls down in worship before “the appearance of the likeness of the glory of </w:t>
      </w:r>
      <w:r>
        <w:rPr>
          <w:rFonts w:ascii="Times New Roman" w:hAnsi="Times New Roman"/>
          <w:b/>
          <w:bCs/>
          <w:sz w:val="24"/>
          <w:szCs w:val="24"/>
        </w:rPr>
        <w:tab/>
      </w:r>
      <w:r>
        <w:rPr>
          <w:rFonts w:ascii="Times New Roman" w:hAnsi="Times New Roman"/>
          <w:b/>
          <w:bCs/>
          <w:sz w:val="24"/>
          <w:szCs w:val="24"/>
        </w:rPr>
        <w:tab/>
        <w:t>God” as the voice speaks</w:t>
      </w:r>
      <w:r w:rsidR="008C1289">
        <w:rPr>
          <w:rFonts w:ascii="Times New Roman" w:hAnsi="Times New Roman"/>
          <w:b/>
          <w:bCs/>
          <w:sz w:val="24"/>
          <w:szCs w:val="24"/>
        </w:rPr>
        <w:t xml:space="preserve"> (</w:t>
      </w:r>
      <w:r>
        <w:rPr>
          <w:rFonts w:ascii="Times New Roman" w:hAnsi="Times New Roman"/>
          <w:b/>
          <w:bCs/>
          <w:sz w:val="24"/>
          <w:szCs w:val="24"/>
        </w:rPr>
        <w:t>Ezekiel 1:28b</w:t>
      </w:r>
      <w:r w:rsidR="008C1289">
        <w:rPr>
          <w:rFonts w:ascii="Times New Roman" w:hAnsi="Times New Roman"/>
          <w:b/>
          <w:bCs/>
          <w:sz w:val="24"/>
          <w:szCs w:val="24"/>
        </w:rPr>
        <w:t>).</w:t>
      </w:r>
    </w:p>
    <w:p w14:paraId="62FC1E50" w14:textId="77777777" w:rsidR="00F55EB1" w:rsidRDefault="00F55EB1">
      <w:pPr>
        <w:pStyle w:val="BodyA"/>
        <w:rPr>
          <w:rFonts w:ascii="Times New Roman" w:eastAsia="Times New Roman" w:hAnsi="Times New Roman" w:cs="Times New Roman"/>
          <w:b/>
          <w:bCs/>
          <w:sz w:val="24"/>
          <w:szCs w:val="24"/>
        </w:rPr>
      </w:pPr>
    </w:p>
    <w:p w14:paraId="7D23D121" w14:textId="77777777" w:rsidR="00F55EB1" w:rsidRDefault="003E16DE" w:rsidP="008C1289">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Ezekiel struggle</w:t>
      </w:r>
      <w:r w:rsidR="008C1289">
        <w:rPr>
          <w:rFonts w:ascii="Times New Roman" w:hAnsi="Times New Roman"/>
          <w:sz w:val="24"/>
          <w:szCs w:val="24"/>
        </w:rPr>
        <w:t xml:space="preserve">s to describe the vision, using words like </w:t>
      </w:r>
      <w:r>
        <w:rPr>
          <w:rFonts w:ascii="Times New Roman" w:eastAsia="Times New Roman" w:hAnsi="Times New Roman" w:cs="Times New Roman"/>
          <w:sz w:val="24"/>
          <w:szCs w:val="24"/>
        </w:rPr>
        <w:t>“</w:t>
      </w:r>
      <w:r>
        <w:rPr>
          <w:rFonts w:ascii="Times New Roman" w:hAnsi="Times New Roman"/>
          <w:sz w:val="24"/>
          <w:szCs w:val="24"/>
        </w:rPr>
        <w:t>the appearance” of the “likeness” of the “glory of God”</w:t>
      </w:r>
      <w:r w:rsidR="008C1289">
        <w:rPr>
          <w:rFonts w:ascii="Times New Roman" w:hAnsi="Times New Roman"/>
          <w:sz w:val="24"/>
          <w:szCs w:val="24"/>
        </w:rPr>
        <w:t xml:space="preserve"> </w:t>
      </w:r>
      <w:r>
        <w:rPr>
          <w:rFonts w:ascii="Times New Roman" w:eastAsia="Times New Roman" w:hAnsi="Times New Roman" w:cs="Times New Roman"/>
          <w:sz w:val="24"/>
          <w:szCs w:val="24"/>
        </w:rPr>
        <w:t xml:space="preserve">Could a frail human prophet bear a </w:t>
      </w:r>
      <w:r>
        <w:rPr>
          <w:rFonts w:ascii="Times New Roman" w:hAnsi="Times New Roman"/>
          <w:i/>
          <w:iCs/>
          <w:sz w:val="24"/>
          <w:szCs w:val="24"/>
        </w:rPr>
        <w:t xml:space="preserve">direct sight </w:t>
      </w:r>
      <w:r>
        <w:rPr>
          <w:rFonts w:ascii="Times New Roman" w:hAnsi="Times New Roman"/>
          <w:sz w:val="24"/>
          <w:szCs w:val="24"/>
        </w:rPr>
        <w:t>of God’s glory?</w:t>
      </w:r>
    </w:p>
    <w:p w14:paraId="621AD8AC" w14:textId="77777777" w:rsidR="00F55EB1" w:rsidRDefault="00F55EB1">
      <w:pPr>
        <w:pStyle w:val="BodyA"/>
        <w:rPr>
          <w:rFonts w:ascii="Times New Roman" w:eastAsia="Times New Roman" w:hAnsi="Times New Roman" w:cs="Times New Roman"/>
          <w:sz w:val="24"/>
          <w:szCs w:val="24"/>
        </w:rPr>
      </w:pPr>
    </w:p>
    <w:p w14:paraId="3AF717B9"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Ezekiel sees God</w:t>
      </w:r>
      <w:r>
        <w:rPr>
          <w:rFonts w:ascii="Times New Roman" w:hAnsi="Times New Roman"/>
          <w:sz w:val="24"/>
          <w:szCs w:val="24"/>
        </w:rPr>
        <w:t>’s glory in the likeness of a human form.</w:t>
      </w:r>
    </w:p>
    <w:p w14:paraId="3455FADC" w14:textId="77777777" w:rsidR="00F55EB1" w:rsidRDefault="00F55EB1">
      <w:pPr>
        <w:pStyle w:val="BodyA"/>
        <w:rPr>
          <w:rFonts w:ascii="Times New Roman" w:eastAsia="Times New Roman" w:hAnsi="Times New Roman" w:cs="Times New Roman"/>
          <w:sz w:val="24"/>
          <w:szCs w:val="24"/>
        </w:rPr>
      </w:pPr>
    </w:p>
    <w:p w14:paraId="61859DEA" w14:textId="77777777" w:rsidR="00F55EB1" w:rsidRDefault="003E16DE" w:rsidP="008C1289">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Ezekiel expresses the only right human response to God</w:t>
      </w:r>
      <w:r>
        <w:rPr>
          <w:rFonts w:ascii="Times New Roman" w:hAnsi="Times New Roman"/>
          <w:sz w:val="24"/>
          <w:szCs w:val="24"/>
        </w:rPr>
        <w:t>’s glory.</w:t>
      </w:r>
      <w:r w:rsidR="008C1289">
        <w:rPr>
          <w:rFonts w:ascii="Times New Roman" w:hAnsi="Times New Roman"/>
          <w:sz w:val="24"/>
          <w:szCs w:val="24"/>
        </w:rPr>
        <w:t xml:space="preserve"> </w:t>
      </w:r>
      <w:r>
        <w:rPr>
          <w:rFonts w:ascii="Times New Roman" w:eastAsia="Times New Roman" w:hAnsi="Times New Roman" w:cs="Times New Roman"/>
          <w:sz w:val="24"/>
          <w:szCs w:val="24"/>
        </w:rPr>
        <w:t>He falls down in worship.</w:t>
      </w:r>
    </w:p>
    <w:p w14:paraId="5E080B99" w14:textId="77777777" w:rsidR="00F55EB1" w:rsidRDefault="00F55EB1">
      <w:pPr>
        <w:pStyle w:val="BodyA"/>
        <w:rPr>
          <w:rFonts w:ascii="Times New Roman" w:eastAsia="Times New Roman" w:hAnsi="Times New Roman" w:cs="Times New Roman"/>
          <w:sz w:val="24"/>
          <w:szCs w:val="24"/>
        </w:rPr>
      </w:pPr>
    </w:p>
    <w:p w14:paraId="75B1D481"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 xml:space="preserve">Ezekiel hears glory speak. Glory has a voice. (See </w:t>
      </w:r>
      <w:r w:rsidR="00550778">
        <w:rPr>
          <w:rFonts w:ascii="Times New Roman" w:eastAsia="Times New Roman" w:hAnsi="Times New Roman" w:cs="Times New Roman"/>
          <w:sz w:val="24"/>
          <w:szCs w:val="24"/>
        </w:rPr>
        <w:t>Ezekiel</w:t>
      </w:r>
      <w:r w:rsidR="008C1289">
        <w:rPr>
          <w:rFonts w:ascii="Times New Roman" w:eastAsia="Times New Roman" w:hAnsi="Times New Roman" w:cs="Times New Roman"/>
          <w:sz w:val="24"/>
          <w:szCs w:val="24"/>
        </w:rPr>
        <w:t xml:space="preserve"> 2:1</w:t>
      </w:r>
      <w:r>
        <w:rPr>
          <w:rFonts w:ascii="Times New Roman" w:eastAsia="Times New Roman" w:hAnsi="Times New Roman" w:cs="Times New Roman"/>
          <w:sz w:val="24"/>
          <w:szCs w:val="24"/>
        </w:rPr>
        <w:t>ff.)</w:t>
      </w:r>
    </w:p>
    <w:p w14:paraId="42325698" w14:textId="77777777" w:rsidR="00F55EB1" w:rsidRDefault="00F55EB1">
      <w:pPr>
        <w:pStyle w:val="BodyA"/>
        <w:rPr>
          <w:rFonts w:ascii="Times New Roman" w:eastAsia="Times New Roman" w:hAnsi="Times New Roman" w:cs="Times New Roman"/>
          <w:sz w:val="24"/>
          <w:szCs w:val="24"/>
        </w:rPr>
      </w:pPr>
    </w:p>
    <w:p w14:paraId="2030D744"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Application:</w:t>
      </w:r>
      <w:r>
        <w:rPr>
          <w:rFonts w:ascii="Times New Roman" w:eastAsia="Times New Roman" w:hAnsi="Times New Roman" w:cs="Times New Roman"/>
          <w:sz w:val="24"/>
          <w:szCs w:val="24"/>
        </w:rPr>
        <w:tab/>
      </w:r>
      <w:r w:rsidR="008C1289">
        <w:rPr>
          <w:rFonts w:ascii="Times New Roman" w:eastAsia="Times New Roman" w:hAnsi="Times New Roman" w:cs="Times New Roman"/>
          <w:sz w:val="24"/>
          <w:szCs w:val="24"/>
        </w:rPr>
        <w:t xml:space="preserve">The apostle </w:t>
      </w:r>
      <w:r>
        <w:rPr>
          <w:rFonts w:ascii="Times New Roman" w:eastAsia="Times New Roman" w:hAnsi="Times New Roman" w:cs="Times New Roman"/>
          <w:sz w:val="24"/>
          <w:szCs w:val="24"/>
        </w:rPr>
        <w:t>John describes Jesus as the glory of God in human form (John 1:14). John saw Jesus</w:t>
      </w:r>
      <w:r>
        <w:rPr>
          <w:rFonts w:ascii="Times New Roman" w:hAnsi="Times New Roman"/>
          <w:sz w:val="24"/>
          <w:szCs w:val="24"/>
        </w:rPr>
        <w:t>’</w:t>
      </w:r>
      <w:r w:rsidR="008C1289">
        <w:rPr>
          <w:rFonts w:ascii="Times New Roman" w:hAnsi="Times New Roman"/>
          <w:sz w:val="24"/>
          <w:szCs w:val="24"/>
        </w:rPr>
        <w:t>s</w:t>
      </w:r>
      <w:r>
        <w:rPr>
          <w:rFonts w:ascii="Times New Roman" w:hAnsi="Times New Roman"/>
          <w:sz w:val="24"/>
          <w:szCs w:val="24"/>
        </w:rPr>
        <w:t xml:space="preserve"> face looking bright like the sun and his clothes like lightning (Matthew 17:2; Luke 9:29). All that God is, Jesus is. Jesus is “</w:t>
      </w:r>
      <w:r w:rsidRPr="00BA58DB">
        <w:rPr>
          <w:rFonts w:ascii="Times New Roman" w:hAnsi="Times New Roman"/>
          <w:iCs/>
          <w:sz w:val="24"/>
          <w:szCs w:val="24"/>
        </w:rPr>
        <w:t>the radiance of God’s glory</w:t>
      </w:r>
      <w:r>
        <w:rPr>
          <w:rFonts w:ascii="Times New Roman" w:hAnsi="Times New Roman"/>
          <w:i/>
          <w:iCs/>
          <w:sz w:val="24"/>
          <w:szCs w:val="24"/>
        </w:rPr>
        <w:t xml:space="preserve"> </w:t>
      </w:r>
      <w:r>
        <w:rPr>
          <w:rFonts w:ascii="Times New Roman" w:hAnsi="Times New Roman"/>
          <w:sz w:val="24"/>
          <w:szCs w:val="24"/>
        </w:rPr>
        <w:t>and the exact representation of his being” (Hebrews 1:3). That glorious being, the Son of God, carries a name—Immanuel</w:t>
      </w:r>
      <w:r w:rsidR="008C1289">
        <w:rPr>
          <w:rFonts w:ascii="Times New Roman" w:hAnsi="Times New Roman"/>
          <w:sz w:val="24"/>
          <w:szCs w:val="24"/>
        </w:rPr>
        <w:t>,</w:t>
      </w:r>
      <w:r>
        <w:rPr>
          <w:rFonts w:ascii="Times New Roman" w:hAnsi="Times New Roman"/>
          <w:sz w:val="24"/>
          <w:szCs w:val="24"/>
        </w:rPr>
        <w:t xml:space="preserve"> which means “God with us.” No matter where you are or what you face</w:t>
      </w:r>
      <w:r w:rsidR="008C1289">
        <w:rPr>
          <w:rFonts w:ascii="Times New Roman" w:hAnsi="Times New Roman"/>
          <w:sz w:val="24"/>
          <w:szCs w:val="24"/>
        </w:rPr>
        <w:t>,</w:t>
      </w:r>
      <w:r>
        <w:rPr>
          <w:rFonts w:ascii="Times New Roman" w:hAnsi="Times New Roman"/>
          <w:sz w:val="24"/>
          <w:szCs w:val="24"/>
        </w:rPr>
        <w:t xml:space="preserve"> Jesus is God with you and he is a glorious God, a mighty God, an awesome God. Ezekiel helps us to never forget how glorious, how mysterious, how “other” our God is. Knowing all of that, John will write, “God is love” (1 John 4:8). Your life will never be the same when you experience the love that comes from the heart of the indescribably glorious God. Do you know God? Have you experienced that love?</w:t>
      </w:r>
    </w:p>
    <w:p w14:paraId="0CBF2193" w14:textId="77777777" w:rsidR="00F55EB1" w:rsidRDefault="00F55EB1">
      <w:pPr>
        <w:pStyle w:val="BodyA"/>
        <w:rPr>
          <w:rFonts w:ascii="Times New Roman" w:eastAsia="Times New Roman" w:hAnsi="Times New Roman" w:cs="Times New Roman"/>
          <w:sz w:val="24"/>
          <w:szCs w:val="24"/>
        </w:rPr>
      </w:pPr>
    </w:p>
    <w:p w14:paraId="1B77BE06" w14:textId="77777777" w:rsidR="00F55EB1" w:rsidRDefault="00F55EB1">
      <w:pPr>
        <w:pStyle w:val="BodyA"/>
        <w:rPr>
          <w:rFonts w:ascii="Times New Roman" w:eastAsia="Times New Roman" w:hAnsi="Times New Roman" w:cs="Times New Roman"/>
          <w:sz w:val="24"/>
          <w:szCs w:val="24"/>
        </w:rPr>
      </w:pPr>
    </w:p>
    <w:p w14:paraId="5BC1B9CE" w14:textId="77777777" w:rsidR="00F55EB1" w:rsidRDefault="00F55EB1">
      <w:pPr>
        <w:pStyle w:val="BodyA"/>
        <w:rPr>
          <w:rFonts w:ascii="Times New Roman" w:eastAsia="Times New Roman" w:hAnsi="Times New Roman" w:cs="Times New Roman"/>
          <w:sz w:val="24"/>
          <w:szCs w:val="24"/>
        </w:rPr>
      </w:pPr>
    </w:p>
    <w:p w14:paraId="3201F492" w14:textId="77777777" w:rsidR="00D6727E" w:rsidRDefault="00D6727E">
      <w:pPr>
        <w:rPr>
          <w:rFonts w:cs="Arial Unicode MS"/>
          <w:color w:val="000000"/>
          <w:u w:color="000000"/>
        </w:rPr>
      </w:pPr>
      <w:r>
        <w:br w:type="page"/>
      </w:r>
    </w:p>
    <w:p w14:paraId="10104BA0"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lastRenderedPageBreak/>
        <w:t>Community Bible Experience</w:t>
      </w:r>
    </w:p>
    <w:p w14:paraId="5C31F0A5"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02E9DAA3" w14:textId="77777777" w:rsidR="00D6727E" w:rsidRDefault="00D6727E" w:rsidP="00D6727E">
      <w:pPr>
        <w:pStyle w:val="BodyA"/>
        <w:jc w:val="center"/>
        <w:rPr>
          <w:rFonts w:ascii="Times New Roman" w:hAnsi="Times New Roman"/>
          <w:sz w:val="24"/>
          <w:szCs w:val="24"/>
        </w:rPr>
      </w:pPr>
      <w:r>
        <w:rPr>
          <w:rFonts w:ascii="Times New Roman" w:hAnsi="Times New Roman"/>
          <w:sz w:val="24"/>
          <w:szCs w:val="24"/>
        </w:rPr>
        <w:t>The Prophets</w:t>
      </w:r>
    </w:p>
    <w:p w14:paraId="607559E2" w14:textId="77777777" w:rsidR="00D6727E" w:rsidRDefault="00D6727E" w:rsidP="00D6727E">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7</w:t>
      </w:r>
    </w:p>
    <w:p w14:paraId="11061590" w14:textId="77777777" w:rsidR="00F55EB1" w:rsidRDefault="00F55EB1">
      <w:pPr>
        <w:pStyle w:val="BodyA"/>
        <w:rPr>
          <w:rFonts w:ascii="Times New Roman" w:eastAsia="Times New Roman" w:hAnsi="Times New Roman" w:cs="Times New Roman"/>
          <w:sz w:val="18"/>
          <w:szCs w:val="18"/>
        </w:rPr>
      </w:pPr>
    </w:p>
    <w:p w14:paraId="3175F35B"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Dry Bones</w:t>
      </w:r>
    </w:p>
    <w:p w14:paraId="1505ACD3"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Ezekiel 37:1</w:t>
      </w:r>
      <w:r w:rsidR="00D6727E">
        <w:rPr>
          <w:rFonts w:ascii="Times New Roman" w:hAnsi="Times New Roman"/>
          <w:sz w:val="24"/>
          <w:szCs w:val="24"/>
        </w:rPr>
        <w:t>–</w:t>
      </w:r>
      <w:r>
        <w:rPr>
          <w:rFonts w:ascii="Times New Roman" w:hAnsi="Times New Roman"/>
          <w:sz w:val="24"/>
          <w:szCs w:val="24"/>
        </w:rPr>
        <w:t>10</w:t>
      </w:r>
    </w:p>
    <w:p w14:paraId="15C3C810" w14:textId="77777777" w:rsidR="00F55EB1" w:rsidRDefault="00F55EB1">
      <w:pPr>
        <w:pStyle w:val="BodyA"/>
        <w:jc w:val="center"/>
        <w:rPr>
          <w:rFonts w:ascii="Times New Roman" w:eastAsia="Times New Roman" w:hAnsi="Times New Roman" w:cs="Times New Roman"/>
          <w:sz w:val="24"/>
          <w:szCs w:val="24"/>
        </w:rPr>
      </w:pPr>
    </w:p>
    <w:p w14:paraId="12DEC423" w14:textId="77777777" w:rsidR="00F55EB1" w:rsidRDefault="003E16DE">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What do Alvin and the Chipmunks have to do with Ezekiel’s vision of the dry bones? Alvin and his friends recorded a version of the popular spiritual “Dem Dry Bones</w:t>
      </w:r>
      <w:r w:rsidR="008C1289">
        <w:rPr>
          <w:rFonts w:ascii="Times New Roman" w:hAnsi="Times New Roman"/>
          <w:sz w:val="24"/>
          <w:szCs w:val="24"/>
        </w:rPr>
        <w:t>,</w:t>
      </w:r>
      <w:r>
        <w:rPr>
          <w:rFonts w:ascii="Times New Roman" w:hAnsi="Times New Roman"/>
          <w:sz w:val="24"/>
          <w:szCs w:val="24"/>
        </w:rPr>
        <w:t>” a song based on the prophet Ezekiel’s vision. The song has been sung by many recording artists including The Lennon Sisters, Tennessee Ernie Ford, and The Kingsmen. Even Phish and Herman Munster did a version of it. The lyrics and music for “Dem Dry Bones” was written by James Weldon Johnson and first recorded in 1928. James Weldon Johnson was an African American educator, author, activist, and lawyer who taught at New York University. Let’s travel back to Ezekiel’s time and look closely at his vision of the valley of dry bones. Ezekiel 37:1</w:t>
      </w:r>
      <w:r w:rsidR="00D6727E">
        <w:rPr>
          <w:rFonts w:ascii="Times New Roman" w:hAnsi="Times New Roman"/>
          <w:sz w:val="24"/>
          <w:szCs w:val="24"/>
        </w:rPr>
        <w:t>–</w:t>
      </w:r>
      <w:r>
        <w:rPr>
          <w:rFonts w:ascii="Times New Roman" w:hAnsi="Times New Roman"/>
          <w:sz w:val="24"/>
          <w:szCs w:val="24"/>
        </w:rPr>
        <w:t>10 reports that the bones, amazingly, came to life.</w:t>
      </w:r>
    </w:p>
    <w:p w14:paraId="071740A5" w14:textId="77777777" w:rsidR="00F55EB1" w:rsidRDefault="00F55EB1">
      <w:pPr>
        <w:pStyle w:val="BodyA"/>
        <w:rPr>
          <w:rFonts w:ascii="Times New Roman" w:eastAsia="Times New Roman" w:hAnsi="Times New Roman" w:cs="Times New Roman"/>
          <w:sz w:val="24"/>
          <w:szCs w:val="24"/>
        </w:rPr>
      </w:pPr>
    </w:p>
    <w:p w14:paraId="2217A9D3"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Ezekiel prophesie</w:t>
      </w:r>
      <w:r w:rsidR="008C1289">
        <w:rPr>
          <w:rFonts w:ascii="Times New Roman" w:hAnsi="Times New Roman"/>
          <w:b/>
          <w:bCs/>
          <w:sz w:val="24"/>
          <w:szCs w:val="24"/>
        </w:rPr>
        <w:t>s</w:t>
      </w:r>
      <w:r>
        <w:rPr>
          <w:rFonts w:ascii="Times New Roman" w:hAnsi="Times New Roman"/>
          <w:b/>
          <w:bCs/>
          <w:sz w:val="24"/>
          <w:szCs w:val="24"/>
        </w:rPr>
        <w:t xml:space="preserve"> the hope of the national renewal of God’s people who </w:t>
      </w:r>
      <w:r w:rsidR="008C1289">
        <w:rPr>
          <w:rFonts w:ascii="Times New Roman" w:hAnsi="Times New Roman"/>
          <w:b/>
          <w:bCs/>
          <w:sz w:val="24"/>
          <w:szCs w:val="24"/>
        </w:rPr>
        <w:t>are</w:t>
      </w:r>
      <w:r>
        <w:rPr>
          <w:rFonts w:ascii="Times New Roman" w:hAnsi="Times New Roman"/>
          <w:b/>
          <w:bCs/>
          <w:sz w:val="24"/>
          <w:szCs w:val="24"/>
        </w:rPr>
        <w:t xml:space="preserve"> in </w:t>
      </w:r>
      <w:r>
        <w:rPr>
          <w:rFonts w:ascii="Times New Roman" w:hAnsi="Times New Roman"/>
          <w:b/>
          <w:bCs/>
          <w:sz w:val="24"/>
          <w:szCs w:val="24"/>
        </w:rPr>
        <w:tab/>
      </w:r>
      <w:r>
        <w:rPr>
          <w:rFonts w:ascii="Times New Roman" w:hAnsi="Times New Roman"/>
          <w:b/>
          <w:bCs/>
          <w:sz w:val="24"/>
          <w:szCs w:val="24"/>
        </w:rPr>
        <w:tab/>
        <w:t>exile</w:t>
      </w:r>
      <w:r w:rsidR="00550778">
        <w:rPr>
          <w:rFonts w:ascii="Times New Roman" w:hAnsi="Times New Roman"/>
          <w:b/>
          <w:bCs/>
          <w:sz w:val="24"/>
          <w:szCs w:val="24"/>
        </w:rPr>
        <w:t xml:space="preserve"> (</w:t>
      </w:r>
      <w:r>
        <w:rPr>
          <w:rFonts w:ascii="Times New Roman" w:hAnsi="Times New Roman"/>
          <w:b/>
          <w:bCs/>
          <w:sz w:val="24"/>
          <w:szCs w:val="24"/>
        </w:rPr>
        <w:t>Ezekiel 36:37</w:t>
      </w:r>
      <w:r w:rsidR="00D6727E">
        <w:rPr>
          <w:rFonts w:ascii="Times New Roman" w:hAnsi="Times New Roman"/>
          <w:b/>
          <w:bCs/>
          <w:sz w:val="24"/>
          <w:szCs w:val="24"/>
        </w:rPr>
        <w:t>–</w:t>
      </w:r>
      <w:r>
        <w:rPr>
          <w:rFonts w:ascii="Times New Roman" w:hAnsi="Times New Roman"/>
          <w:b/>
          <w:bCs/>
          <w:sz w:val="24"/>
          <w:szCs w:val="24"/>
        </w:rPr>
        <w:t>38</w:t>
      </w:r>
      <w:r w:rsidR="00550778">
        <w:rPr>
          <w:rFonts w:ascii="Times New Roman" w:hAnsi="Times New Roman"/>
          <w:b/>
          <w:bCs/>
          <w:sz w:val="24"/>
          <w:szCs w:val="24"/>
        </w:rPr>
        <w:t>).</w:t>
      </w:r>
    </w:p>
    <w:p w14:paraId="00DAB9C1" w14:textId="77777777" w:rsidR="00F55EB1" w:rsidRDefault="00F55EB1">
      <w:pPr>
        <w:pStyle w:val="BodyA"/>
        <w:rPr>
          <w:rFonts w:ascii="Times New Roman" w:eastAsia="Times New Roman" w:hAnsi="Times New Roman" w:cs="Times New Roman"/>
          <w:sz w:val="24"/>
          <w:szCs w:val="24"/>
        </w:rPr>
      </w:pPr>
    </w:p>
    <w:p w14:paraId="6214DA22" w14:textId="77777777" w:rsidR="00F55EB1" w:rsidRDefault="003E16DE" w:rsidP="008C1289">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Ezekiel declare</w:t>
      </w:r>
      <w:r w:rsidR="008C128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that ruined cities of Israel and Judah </w:t>
      </w:r>
      <w:r w:rsidR="008C1289">
        <w:rPr>
          <w:rFonts w:ascii="Times New Roman" w:eastAsia="Times New Roman" w:hAnsi="Times New Roman" w:cs="Times New Roman"/>
          <w:sz w:val="24"/>
          <w:szCs w:val="24"/>
        </w:rPr>
        <w:t>will</w:t>
      </w:r>
      <w:r>
        <w:rPr>
          <w:rFonts w:ascii="Times New Roman" w:eastAsia="Times New Roman" w:hAnsi="Times New Roman" w:cs="Times New Roman"/>
          <w:sz w:val="24"/>
          <w:szCs w:val="24"/>
        </w:rPr>
        <w:t xml:space="preserve"> be rebuilt</w:t>
      </w:r>
      <w:r w:rsidR="008C1289">
        <w:rPr>
          <w:rFonts w:ascii="Times New Roman" w:eastAsia="Times New Roman" w:hAnsi="Times New Roman" w:cs="Times New Roman"/>
          <w:sz w:val="24"/>
          <w:szCs w:val="24"/>
        </w:rPr>
        <w:t xml:space="preserve"> </w:t>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36:33</w:t>
      </w:r>
      <w:r w:rsidR="00550778">
        <w:rPr>
          <w:rFonts w:ascii="Times New Roman" w:eastAsia="Times New Roman" w:hAnsi="Times New Roman" w:cs="Times New Roman"/>
          <w:sz w:val="24"/>
          <w:szCs w:val="24"/>
        </w:rPr>
        <w:t>).</w:t>
      </w:r>
    </w:p>
    <w:p w14:paraId="55012CF5" w14:textId="77777777" w:rsidR="00F55EB1" w:rsidRDefault="00F55EB1">
      <w:pPr>
        <w:pStyle w:val="BodyA"/>
        <w:rPr>
          <w:rFonts w:ascii="Times New Roman" w:eastAsia="Times New Roman" w:hAnsi="Times New Roman" w:cs="Times New Roman"/>
          <w:sz w:val="24"/>
          <w:szCs w:val="24"/>
        </w:rPr>
      </w:pPr>
    </w:p>
    <w:p w14:paraId="292699CF" w14:textId="77777777" w:rsidR="00F55EB1" w:rsidRDefault="003E16DE" w:rsidP="008C1289">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Ezekiel declare</w:t>
      </w:r>
      <w:r w:rsidR="008C1289">
        <w:rPr>
          <w:rFonts w:ascii="Times New Roman" w:eastAsia="Times New Roman" w:hAnsi="Times New Roman" w:cs="Times New Roman"/>
          <w:sz w:val="24"/>
          <w:szCs w:val="24"/>
        </w:rPr>
        <w:t>s</w:t>
      </w:r>
      <w:r w:rsidR="002C6D22">
        <w:rPr>
          <w:rFonts w:ascii="Times New Roman" w:eastAsia="Times New Roman" w:hAnsi="Times New Roman" w:cs="Times New Roman"/>
          <w:sz w:val="24"/>
          <w:szCs w:val="24"/>
        </w:rPr>
        <w:t xml:space="preserve"> that their desolate farm</w:t>
      </w:r>
      <w:r>
        <w:rPr>
          <w:rFonts w:ascii="Times New Roman" w:eastAsia="Times New Roman" w:hAnsi="Times New Roman" w:cs="Times New Roman"/>
          <w:sz w:val="24"/>
          <w:szCs w:val="24"/>
        </w:rPr>
        <w:t xml:space="preserve">lands </w:t>
      </w:r>
      <w:r w:rsidR="002C6D22">
        <w:rPr>
          <w:rFonts w:ascii="Times New Roman" w:eastAsia="Times New Roman" w:hAnsi="Times New Roman" w:cs="Times New Roman"/>
          <w:sz w:val="24"/>
          <w:szCs w:val="24"/>
        </w:rPr>
        <w:t>will</w:t>
      </w:r>
      <w:r>
        <w:rPr>
          <w:rFonts w:ascii="Times New Roman" w:eastAsia="Times New Roman" w:hAnsi="Times New Roman" w:cs="Times New Roman"/>
          <w:sz w:val="24"/>
          <w:szCs w:val="24"/>
        </w:rPr>
        <w:t xml:space="preserve"> flourish again</w:t>
      </w:r>
      <w:r w:rsidR="008C1289">
        <w:rPr>
          <w:rFonts w:ascii="Times New Roman" w:eastAsia="Times New Roman" w:hAnsi="Times New Roman" w:cs="Times New Roman"/>
          <w:sz w:val="24"/>
          <w:szCs w:val="24"/>
        </w:rPr>
        <w:t xml:space="preserve"> </w:t>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36:34</w:t>
      </w:r>
      <w:r w:rsidR="00550778">
        <w:rPr>
          <w:rFonts w:ascii="Times New Roman" w:eastAsia="Times New Roman" w:hAnsi="Times New Roman" w:cs="Times New Roman"/>
          <w:sz w:val="24"/>
          <w:szCs w:val="24"/>
        </w:rPr>
        <w:t>).</w:t>
      </w:r>
    </w:p>
    <w:p w14:paraId="48E755C4" w14:textId="77777777" w:rsidR="00F55EB1" w:rsidRDefault="00F55EB1">
      <w:pPr>
        <w:pStyle w:val="BodyA"/>
        <w:rPr>
          <w:rFonts w:ascii="Times New Roman" w:eastAsia="Times New Roman" w:hAnsi="Times New Roman" w:cs="Times New Roman"/>
          <w:sz w:val="24"/>
          <w:szCs w:val="24"/>
        </w:rPr>
      </w:pPr>
    </w:p>
    <w:p w14:paraId="6DD2298D"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The key question is this: Who will live in those restored cities and cultivate those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productive fields?</w:t>
      </w:r>
    </w:p>
    <w:p w14:paraId="3290EEE6" w14:textId="77777777" w:rsidR="00F55EB1" w:rsidRDefault="00F55EB1">
      <w:pPr>
        <w:pStyle w:val="BodyA"/>
        <w:rPr>
          <w:rFonts w:ascii="Times New Roman" w:eastAsia="Times New Roman" w:hAnsi="Times New Roman" w:cs="Times New Roman"/>
          <w:sz w:val="24"/>
          <w:szCs w:val="24"/>
        </w:rPr>
      </w:pPr>
    </w:p>
    <w:p w14:paraId="7D29BDF3" w14:textId="77777777" w:rsidR="00F55EB1" w:rsidRDefault="003E16DE" w:rsidP="00550778">
      <w:pPr>
        <w:pStyle w:val="BodyA"/>
        <w:ind w:left="720" w:hanging="720"/>
        <w:rPr>
          <w:rFonts w:ascii="Times New Roman" w:eastAsia="Times New Roman" w:hAnsi="Times New Roman" w:cs="Times New Roman"/>
          <w:sz w:val="24"/>
          <w:szCs w:val="24"/>
        </w:rPr>
      </w:pPr>
      <w:r>
        <w:rPr>
          <w:rFonts w:ascii="Times New Roman" w:hAnsi="Times New Roman"/>
          <w:b/>
          <w:bCs/>
          <w:sz w:val="24"/>
          <w:szCs w:val="24"/>
        </w:rPr>
        <w:t>II</w:t>
      </w:r>
      <w:r>
        <w:rPr>
          <w:rFonts w:ascii="Times New Roman" w:hAnsi="Times New Roman"/>
          <w:b/>
          <w:bCs/>
          <w:sz w:val="24"/>
          <w:szCs w:val="24"/>
        </w:rPr>
        <w:tab/>
        <w:t>Ezekiel receive</w:t>
      </w:r>
      <w:r w:rsidR="008C1289">
        <w:rPr>
          <w:rFonts w:ascii="Times New Roman" w:hAnsi="Times New Roman"/>
          <w:b/>
          <w:bCs/>
          <w:sz w:val="24"/>
          <w:szCs w:val="24"/>
        </w:rPr>
        <w:t>s</w:t>
      </w:r>
      <w:r>
        <w:rPr>
          <w:rFonts w:ascii="Times New Roman" w:hAnsi="Times New Roman"/>
          <w:b/>
          <w:bCs/>
          <w:sz w:val="24"/>
          <w:szCs w:val="24"/>
        </w:rPr>
        <w:t xml:space="preserve"> a startling vision from the LORD God about exiled Israel’s </w:t>
      </w:r>
      <w:r w:rsidR="00550778">
        <w:rPr>
          <w:rFonts w:ascii="Times New Roman" w:hAnsi="Times New Roman"/>
          <w:b/>
          <w:bCs/>
          <w:sz w:val="24"/>
          <w:szCs w:val="24"/>
        </w:rPr>
        <w:t>national restoration (</w:t>
      </w:r>
      <w:r>
        <w:rPr>
          <w:rFonts w:ascii="Times New Roman" w:hAnsi="Times New Roman"/>
          <w:b/>
          <w:bCs/>
          <w:sz w:val="24"/>
          <w:szCs w:val="24"/>
        </w:rPr>
        <w:t>Ezekiel 37:1</w:t>
      </w:r>
      <w:r w:rsidR="00D6727E">
        <w:rPr>
          <w:rFonts w:ascii="Times New Roman" w:hAnsi="Times New Roman"/>
          <w:b/>
          <w:bCs/>
          <w:sz w:val="24"/>
          <w:szCs w:val="24"/>
        </w:rPr>
        <w:t>–</w:t>
      </w:r>
      <w:r>
        <w:rPr>
          <w:rFonts w:ascii="Times New Roman" w:hAnsi="Times New Roman"/>
          <w:b/>
          <w:bCs/>
          <w:sz w:val="24"/>
          <w:szCs w:val="24"/>
        </w:rPr>
        <w:t>10</w:t>
      </w:r>
      <w:r w:rsidR="00550778">
        <w:rPr>
          <w:rFonts w:ascii="Times New Roman" w:hAnsi="Times New Roman"/>
          <w:b/>
          <w:bCs/>
          <w:sz w:val="24"/>
          <w:szCs w:val="24"/>
        </w:rPr>
        <w:t xml:space="preserve">). </w:t>
      </w:r>
      <w:r>
        <w:rPr>
          <w:rFonts w:ascii="Times New Roman" w:hAnsi="Times New Roman"/>
          <w:sz w:val="24"/>
          <w:szCs w:val="24"/>
        </w:rPr>
        <w:t>The vision is in two stages:</w:t>
      </w:r>
    </w:p>
    <w:p w14:paraId="45690FA9" w14:textId="77777777" w:rsidR="00F55EB1" w:rsidRDefault="00F55EB1">
      <w:pPr>
        <w:pStyle w:val="BodyA"/>
        <w:rPr>
          <w:rFonts w:ascii="Times New Roman" w:eastAsia="Times New Roman" w:hAnsi="Times New Roman" w:cs="Times New Roman"/>
          <w:sz w:val="24"/>
          <w:szCs w:val="24"/>
        </w:rPr>
      </w:pPr>
    </w:p>
    <w:p w14:paraId="6A8A8DF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Stage 1: Ezekiel sees the restoration of human bodies</w:t>
      </w:r>
      <w:r w:rsidR="00550778">
        <w:rPr>
          <w:rFonts w:ascii="Times New Roman" w:eastAsia="Times New Roman" w:hAnsi="Times New Roman" w:cs="Times New Roman"/>
          <w:sz w:val="24"/>
          <w:szCs w:val="24"/>
        </w:rPr>
        <w:t xml:space="preserve"> (Ezekiel 37:</w:t>
      </w:r>
      <w:r>
        <w:rPr>
          <w:rFonts w:ascii="Times New Roman" w:eastAsia="Times New Roman" w:hAnsi="Times New Roman" w:cs="Times New Roman"/>
          <w:sz w:val="24"/>
          <w:szCs w:val="24"/>
        </w:rPr>
        <w:t>1</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550778">
        <w:rPr>
          <w:rFonts w:ascii="Times New Roman" w:eastAsia="Times New Roman" w:hAnsi="Times New Roman" w:cs="Times New Roman"/>
          <w:sz w:val="24"/>
          <w:szCs w:val="24"/>
        </w:rPr>
        <w:t>).</w:t>
      </w:r>
    </w:p>
    <w:p w14:paraId="60748F06" w14:textId="77777777" w:rsidR="00F55EB1" w:rsidRDefault="00F55EB1">
      <w:pPr>
        <w:pStyle w:val="BodyA"/>
        <w:rPr>
          <w:rFonts w:ascii="Times New Roman" w:eastAsia="Times New Roman" w:hAnsi="Times New Roman" w:cs="Times New Roman"/>
          <w:sz w:val="24"/>
          <w:szCs w:val="24"/>
        </w:rPr>
      </w:pPr>
    </w:p>
    <w:p w14:paraId="729FBAA9" w14:textId="77777777" w:rsidR="00F55EB1" w:rsidRDefault="003E16DE" w:rsidP="008C1289">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Ezekiel is on the plain, the valley where he received his call</w:t>
      </w:r>
      <w:r w:rsidR="008C1289">
        <w:rPr>
          <w:rFonts w:ascii="Times New Roman" w:eastAsia="Times New Roman" w:hAnsi="Times New Roman" w:cs="Times New Roman"/>
          <w:sz w:val="24"/>
          <w:szCs w:val="24"/>
        </w:rPr>
        <w:t xml:space="preserve"> </w:t>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3:15, 23</w:t>
      </w:r>
      <w:r w:rsidR="00550778">
        <w:rPr>
          <w:rFonts w:ascii="Times New Roman" w:eastAsia="Times New Roman" w:hAnsi="Times New Roman" w:cs="Times New Roman"/>
          <w:sz w:val="24"/>
          <w:szCs w:val="24"/>
        </w:rPr>
        <w:t>)</w:t>
      </w:r>
      <w:r w:rsidR="00BA58DB">
        <w:rPr>
          <w:rFonts w:ascii="Times New Roman" w:eastAsia="Times New Roman" w:hAnsi="Times New Roman" w:cs="Times New Roman"/>
          <w:sz w:val="24"/>
          <w:szCs w:val="24"/>
        </w:rPr>
        <w:t>.</w:t>
      </w:r>
    </w:p>
    <w:p w14:paraId="74C8CB4B" w14:textId="77777777" w:rsidR="00F55EB1" w:rsidRDefault="00F55EB1">
      <w:pPr>
        <w:pStyle w:val="BodyA"/>
        <w:rPr>
          <w:rFonts w:ascii="Times New Roman" w:eastAsia="Times New Roman" w:hAnsi="Times New Roman" w:cs="Times New Roman"/>
          <w:sz w:val="24"/>
          <w:szCs w:val="24"/>
        </w:rPr>
      </w:pPr>
    </w:p>
    <w:p w14:paraId="562BFDA5" w14:textId="057D3825" w:rsidR="00F55EB1" w:rsidRDefault="003E16DE" w:rsidP="008C1289">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God shows Ezekiel a valley full of dead, dry bones and asks a</w:t>
      </w:r>
      <w:r w:rsidR="008C128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very direct question: </w:t>
      </w:r>
      <w:r>
        <w:rPr>
          <w:rFonts w:ascii="Times New Roman" w:hAnsi="Times New Roman"/>
          <w:sz w:val="24"/>
          <w:szCs w:val="24"/>
        </w:rPr>
        <w:t>“Can these bones live?”</w:t>
      </w:r>
      <w:r w:rsidR="0004764C">
        <w:rPr>
          <w:rFonts w:ascii="Times New Roman" w:hAnsi="Times New Roman"/>
          <w:sz w:val="24"/>
          <w:szCs w:val="24"/>
        </w:rPr>
        <w:t xml:space="preserve"> (Ezekiel 37:3).</w:t>
      </w:r>
    </w:p>
    <w:p w14:paraId="70AE9774" w14:textId="77777777" w:rsidR="00F55EB1" w:rsidRDefault="00F55EB1">
      <w:pPr>
        <w:pStyle w:val="BodyA"/>
        <w:rPr>
          <w:rFonts w:ascii="Times New Roman" w:eastAsia="Times New Roman" w:hAnsi="Times New Roman" w:cs="Times New Roman"/>
          <w:sz w:val="24"/>
          <w:szCs w:val="24"/>
        </w:rPr>
      </w:pPr>
    </w:p>
    <w:p w14:paraId="74F52849" w14:textId="2F460BB3" w:rsidR="00F55EB1" w:rsidRDefault="003E16DE" w:rsidP="008C1289">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With no real basis for believing in national resurrection, Ezekiel</w:t>
      </w:r>
      <w:r w:rsidR="008C128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begs off with this answer</w:t>
      </w:r>
      <w:r w:rsidR="008C128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4764C">
        <w:rPr>
          <w:rFonts w:ascii="Times New Roman" w:hAnsi="Times New Roman"/>
          <w:sz w:val="24"/>
          <w:szCs w:val="24"/>
        </w:rPr>
        <w:t>“Sovereign LORD, you alone know</w:t>
      </w:r>
      <w:r>
        <w:rPr>
          <w:rFonts w:ascii="Times New Roman" w:hAnsi="Times New Roman"/>
          <w:sz w:val="24"/>
          <w:szCs w:val="24"/>
        </w:rPr>
        <w:t>”</w:t>
      </w:r>
      <w:r w:rsidR="0004764C">
        <w:rPr>
          <w:rFonts w:ascii="Times New Roman" w:hAnsi="Times New Roman"/>
          <w:sz w:val="24"/>
          <w:szCs w:val="24"/>
        </w:rPr>
        <w:t xml:space="preserve"> (Ezekiel 37:3).</w:t>
      </w:r>
    </w:p>
    <w:p w14:paraId="7C176F21" w14:textId="77777777" w:rsidR="00F55EB1" w:rsidRDefault="00F55EB1">
      <w:pPr>
        <w:pStyle w:val="BodyA"/>
        <w:rPr>
          <w:rFonts w:ascii="Times New Roman" w:eastAsia="Times New Roman" w:hAnsi="Times New Roman" w:cs="Times New Roman"/>
          <w:sz w:val="24"/>
          <w:szCs w:val="24"/>
        </w:rPr>
      </w:pPr>
    </w:p>
    <w:p w14:paraId="2A0F3382"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4.</w:t>
      </w:r>
      <w:r>
        <w:rPr>
          <w:rFonts w:ascii="Times New Roman" w:eastAsia="Times New Roman" w:hAnsi="Times New Roman" w:cs="Times New Roman"/>
          <w:sz w:val="24"/>
          <w:szCs w:val="24"/>
        </w:rPr>
        <w:tab/>
        <w:t>At God</w:t>
      </w:r>
      <w:r>
        <w:rPr>
          <w:rFonts w:ascii="Times New Roman" w:hAnsi="Times New Roman"/>
          <w:sz w:val="24"/>
          <w:szCs w:val="24"/>
        </w:rPr>
        <w:t xml:space="preserve">’s command, Ezekiel tells the bones to come to life, and </w:t>
      </w:r>
      <w:r>
        <w:rPr>
          <w:rFonts w:ascii="Times New Roman" w:hAnsi="Times New Roman"/>
          <w:i/>
          <w:iCs/>
          <w:sz w:val="24"/>
          <w:szCs w:val="24"/>
        </w:rPr>
        <w:t xml:space="preserve">lifeless </w:t>
      </w:r>
      <w:r>
        <w:rPr>
          <w:rFonts w:ascii="Times New Roman" w:hAnsi="Times New Roman"/>
          <w:i/>
          <w:iCs/>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human </w:t>
      </w:r>
      <w:r>
        <w:rPr>
          <w:rFonts w:ascii="Times New Roman" w:eastAsia="Times New Roman" w:hAnsi="Times New Roman" w:cs="Times New Roman"/>
          <w:sz w:val="24"/>
          <w:szCs w:val="24"/>
        </w:rPr>
        <w:tab/>
        <w:t>bodies are formed</w:t>
      </w:r>
      <w:r w:rsidR="00550778">
        <w:rPr>
          <w:rFonts w:ascii="Times New Roman" w:eastAsia="Times New Roman" w:hAnsi="Times New Roman" w:cs="Times New Roman"/>
          <w:sz w:val="24"/>
          <w:szCs w:val="24"/>
        </w:rPr>
        <w:t xml:space="preserve"> (Ezekiel</w:t>
      </w:r>
      <w:r>
        <w:rPr>
          <w:rFonts w:ascii="Times New Roman" w:eastAsia="Times New Roman" w:hAnsi="Times New Roman" w:cs="Times New Roman"/>
          <w:sz w:val="24"/>
          <w:szCs w:val="24"/>
        </w:rPr>
        <w:t xml:space="preserve"> 37:8</w:t>
      </w:r>
      <w:r w:rsidR="00550778">
        <w:rPr>
          <w:rFonts w:ascii="Times New Roman" w:eastAsia="Times New Roman" w:hAnsi="Times New Roman" w:cs="Times New Roman"/>
          <w:sz w:val="24"/>
          <w:szCs w:val="24"/>
        </w:rPr>
        <w:t>).</w:t>
      </w:r>
    </w:p>
    <w:p w14:paraId="2437D912" w14:textId="77777777" w:rsidR="00F55EB1" w:rsidRDefault="00F55EB1">
      <w:pPr>
        <w:pStyle w:val="BodyA"/>
        <w:rPr>
          <w:rFonts w:ascii="Times New Roman" w:eastAsia="Times New Roman" w:hAnsi="Times New Roman" w:cs="Times New Roman"/>
          <w:sz w:val="24"/>
          <w:szCs w:val="24"/>
        </w:rPr>
      </w:pPr>
    </w:p>
    <w:p w14:paraId="0D8F4F06"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B.</w:t>
      </w:r>
      <w:r>
        <w:rPr>
          <w:rFonts w:ascii="Times New Roman" w:eastAsia="Times New Roman" w:hAnsi="Times New Roman" w:cs="Times New Roman"/>
          <w:sz w:val="24"/>
          <w:szCs w:val="24"/>
        </w:rPr>
        <w:tab/>
        <w:t>Stage 2:</w:t>
      </w:r>
      <w:r w:rsidR="005507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Ezekiel prophesies for the Spirit to breathe life into the human bodies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37:9</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r w:rsidR="00550778">
        <w:rPr>
          <w:rFonts w:ascii="Times New Roman" w:eastAsia="Times New Roman" w:hAnsi="Times New Roman" w:cs="Times New Roman"/>
          <w:sz w:val="24"/>
          <w:szCs w:val="24"/>
        </w:rPr>
        <w:t>).</w:t>
      </w:r>
    </w:p>
    <w:p w14:paraId="4DD75798" w14:textId="77777777" w:rsidR="00F55EB1" w:rsidRDefault="00F55EB1">
      <w:pPr>
        <w:pStyle w:val="BodyA"/>
        <w:rPr>
          <w:rFonts w:ascii="Times New Roman" w:eastAsia="Times New Roman" w:hAnsi="Times New Roman" w:cs="Times New Roman"/>
          <w:sz w:val="24"/>
          <w:szCs w:val="24"/>
        </w:rPr>
      </w:pPr>
    </w:p>
    <w:p w14:paraId="594847D2"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The Hebrew word </w:t>
      </w:r>
      <w:r>
        <w:rPr>
          <w:rFonts w:ascii="Times New Roman" w:hAnsi="Times New Roman"/>
          <w:i/>
          <w:iCs/>
          <w:sz w:val="24"/>
          <w:szCs w:val="24"/>
        </w:rPr>
        <w:t xml:space="preserve">ruah </w:t>
      </w:r>
      <w:r>
        <w:rPr>
          <w:rFonts w:ascii="Times New Roman" w:hAnsi="Times New Roman"/>
          <w:sz w:val="24"/>
          <w:szCs w:val="24"/>
        </w:rPr>
        <w:t xml:space="preserve">is used in three ways: meaning the Spirit (37:1,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14), </w:t>
      </w:r>
      <w:r w:rsidR="002C6D22">
        <w:rPr>
          <w:rFonts w:ascii="Times New Roman" w:hAnsi="Times New Roman"/>
          <w:sz w:val="24"/>
          <w:szCs w:val="24"/>
        </w:rPr>
        <w:t xml:space="preserve">wind (37:9), and </w:t>
      </w:r>
      <w:r>
        <w:rPr>
          <w:rFonts w:ascii="Times New Roman" w:hAnsi="Times New Roman"/>
          <w:sz w:val="24"/>
          <w:szCs w:val="24"/>
        </w:rPr>
        <w:t>breath/life (3</w:t>
      </w:r>
      <w:r w:rsidR="002C6D22">
        <w:rPr>
          <w:rFonts w:ascii="Times New Roman" w:hAnsi="Times New Roman"/>
          <w:sz w:val="24"/>
          <w:szCs w:val="24"/>
        </w:rPr>
        <w:t>7</w:t>
      </w:r>
      <w:r>
        <w:rPr>
          <w:rFonts w:ascii="Times New Roman" w:hAnsi="Times New Roman"/>
          <w:sz w:val="24"/>
          <w:szCs w:val="24"/>
        </w:rPr>
        <w:t>:10).</w:t>
      </w:r>
    </w:p>
    <w:p w14:paraId="44F828D1" w14:textId="77777777" w:rsidR="00F55EB1" w:rsidRDefault="00F55EB1">
      <w:pPr>
        <w:pStyle w:val="BodyA"/>
        <w:rPr>
          <w:rFonts w:ascii="Times New Roman" w:eastAsia="Times New Roman" w:hAnsi="Times New Roman" w:cs="Times New Roman"/>
          <w:sz w:val="24"/>
          <w:szCs w:val="24"/>
        </w:rPr>
      </w:pPr>
    </w:p>
    <w:p w14:paraId="7F42B87B"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Ezekiel</w:t>
      </w:r>
      <w:r>
        <w:rPr>
          <w:rFonts w:ascii="Times New Roman" w:hAnsi="Times New Roman"/>
          <w:sz w:val="24"/>
          <w:szCs w:val="24"/>
        </w:rPr>
        <w:t xml:space="preserve">’s vision is a national creation like Adam’s individual creation. </w:t>
      </w:r>
    </w:p>
    <w:p w14:paraId="3DAC4FBA"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Genesis 2:7</w:t>
      </w:r>
      <w:r w:rsidR="008C1289">
        <w:rPr>
          <w:rFonts w:ascii="Times New Roman" w:hAnsi="Times New Roman"/>
          <w:sz w:val="24"/>
          <w:szCs w:val="24"/>
        </w:rPr>
        <w:t>—</w:t>
      </w:r>
      <w:r w:rsidR="00550778">
        <w:rPr>
          <w:rFonts w:ascii="Times New Roman" w:hAnsi="Times New Roman"/>
          <w:sz w:val="24"/>
          <w:szCs w:val="24"/>
        </w:rPr>
        <w:t>t</w:t>
      </w:r>
      <w:r>
        <w:rPr>
          <w:rFonts w:ascii="Times New Roman" w:hAnsi="Times New Roman"/>
          <w:sz w:val="24"/>
          <w:szCs w:val="24"/>
        </w:rPr>
        <w:t xml:space="preserve">he body </w:t>
      </w:r>
      <w:r w:rsidR="008C1289">
        <w:rPr>
          <w:rFonts w:ascii="Times New Roman" w:hAnsi="Times New Roman"/>
          <w:sz w:val="24"/>
          <w:szCs w:val="24"/>
        </w:rPr>
        <w:t xml:space="preserve">is </w:t>
      </w:r>
      <w:r>
        <w:rPr>
          <w:rFonts w:ascii="Times New Roman" w:hAnsi="Times New Roman"/>
          <w:sz w:val="24"/>
          <w:szCs w:val="24"/>
        </w:rPr>
        <w:t xml:space="preserve">formed first, then life </w:t>
      </w:r>
      <w:r w:rsidR="008C1289">
        <w:rPr>
          <w:rFonts w:ascii="Times New Roman" w:hAnsi="Times New Roman"/>
          <w:sz w:val="24"/>
          <w:szCs w:val="24"/>
        </w:rPr>
        <w:t xml:space="preserve">is </w:t>
      </w:r>
      <w:r>
        <w:rPr>
          <w:rFonts w:ascii="Times New Roman" w:hAnsi="Times New Roman"/>
          <w:sz w:val="24"/>
          <w:szCs w:val="24"/>
        </w:rPr>
        <w:t>breathed in</w:t>
      </w:r>
      <w:r w:rsidR="00550778">
        <w:rPr>
          <w:rFonts w:ascii="Times New Roman" w:hAnsi="Times New Roman"/>
          <w:sz w:val="24"/>
          <w:szCs w:val="24"/>
        </w:rPr>
        <w:t>.</w:t>
      </w:r>
    </w:p>
    <w:p w14:paraId="167B74F4" w14:textId="77777777" w:rsidR="00F55EB1" w:rsidRDefault="00F55EB1">
      <w:pPr>
        <w:pStyle w:val="BodyA"/>
        <w:rPr>
          <w:rFonts w:ascii="Times New Roman" w:eastAsia="Times New Roman" w:hAnsi="Times New Roman" w:cs="Times New Roman"/>
          <w:sz w:val="24"/>
          <w:szCs w:val="24"/>
        </w:rPr>
      </w:pPr>
    </w:p>
    <w:p w14:paraId="19427B13"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Ezekiel receive</w:t>
      </w:r>
      <w:r w:rsidR="008C1289">
        <w:rPr>
          <w:rFonts w:ascii="Times New Roman" w:hAnsi="Times New Roman"/>
          <w:b/>
          <w:bCs/>
          <w:sz w:val="24"/>
          <w:szCs w:val="24"/>
        </w:rPr>
        <w:t>s</w:t>
      </w:r>
      <w:r>
        <w:rPr>
          <w:rFonts w:ascii="Times New Roman" w:hAnsi="Times New Roman"/>
          <w:b/>
          <w:bCs/>
          <w:sz w:val="24"/>
          <w:szCs w:val="24"/>
        </w:rPr>
        <w:t xml:space="preserve"> the meaning of the vision of dead, dry bones becoming living </w:t>
      </w:r>
      <w:r>
        <w:rPr>
          <w:rFonts w:ascii="Times New Roman" w:hAnsi="Times New Roman"/>
          <w:b/>
          <w:bCs/>
          <w:sz w:val="24"/>
          <w:szCs w:val="24"/>
        </w:rPr>
        <w:tab/>
      </w:r>
      <w:r>
        <w:rPr>
          <w:rFonts w:ascii="Times New Roman" w:hAnsi="Times New Roman"/>
          <w:b/>
          <w:bCs/>
          <w:sz w:val="24"/>
          <w:szCs w:val="24"/>
        </w:rPr>
        <w:tab/>
        <w:t>people</w:t>
      </w:r>
      <w:r w:rsidR="008C1289">
        <w:rPr>
          <w:rFonts w:ascii="Times New Roman" w:hAnsi="Times New Roman"/>
          <w:b/>
          <w:bCs/>
          <w:sz w:val="24"/>
          <w:szCs w:val="24"/>
        </w:rPr>
        <w:t xml:space="preserve"> (</w:t>
      </w:r>
      <w:r>
        <w:rPr>
          <w:rFonts w:ascii="Times New Roman" w:hAnsi="Times New Roman"/>
          <w:b/>
          <w:bCs/>
          <w:sz w:val="24"/>
          <w:szCs w:val="24"/>
        </w:rPr>
        <w:t>Ezekiel 37:11</w:t>
      </w:r>
      <w:r w:rsidR="00D6727E">
        <w:rPr>
          <w:rFonts w:ascii="Times New Roman" w:hAnsi="Times New Roman"/>
          <w:b/>
          <w:bCs/>
          <w:sz w:val="24"/>
          <w:szCs w:val="24"/>
        </w:rPr>
        <w:t>–</w:t>
      </w:r>
      <w:r>
        <w:rPr>
          <w:rFonts w:ascii="Times New Roman" w:hAnsi="Times New Roman"/>
          <w:b/>
          <w:bCs/>
          <w:sz w:val="24"/>
          <w:szCs w:val="24"/>
        </w:rPr>
        <w:t>14</w:t>
      </w:r>
      <w:r w:rsidR="008C1289">
        <w:rPr>
          <w:rFonts w:ascii="Times New Roman" w:hAnsi="Times New Roman"/>
          <w:b/>
          <w:bCs/>
          <w:sz w:val="24"/>
          <w:szCs w:val="24"/>
        </w:rPr>
        <w:t>).</w:t>
      </w:r>
    </w:p>
    <w:p w14:paraId="267857DA" w14:textId="77777777" w:rsidR="00F55EB1" w:rsidRDefault="00F55EB1">
      <w:pPr>
        <w:pStyle w:val="BodyA"/>
        <w:rPr>
          <w:rFonts w:ascii="Times New Roman" w:eastAsia="Times New Roman" w:hAnsi="Times New Roman" w:cs="Times New Roman"/>
          <w:b/>
          <w:bCs/>
          <w:sz w:val="24"/>
          <w:szCs w:val="24"/>
        </w:rPr>
      </w:pPr>
    </w:p>
    <w:p w14:paraId="71CF18C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The dry bones </w:t>
      </w:r>
      <w:r w:rsidR="008C1289">
        <w:rPr>
          <w:rFonts w:ascii="Times New Roman" w:hAnsi="Times New Roman"/>
          <w:sz w:val="24"/>
          <w:szCs w:val="24"/>
        </w:rPr>
        <w:t>are</w:t>
      </w:r>
      <w:r>
        <w:rPr>
          <w:rFonts w:ascii="Times New Roman" w:hAnsi="Times New Roman"/>
          <w:sz w:val="24"/>
          <w:szCs w:val="24"/>
        </w:rPr>
        <w:t xml:space="preserve"> a picture of God’s people in exile, living without hope. </w:t>
      </w:r>
    </w:p>
    <w:p w14:paraId="30F5F77D"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50778">
        <w:rPr>
          <w:rFonts w:ascii="Times New Roman" w:eastAsia="Times New Roman" w:hAnsi="Times New Roman" w:cs="Times New Roman"/>
          <w:sz w:val="24"/>
          <w:szCs w:val="24"/>
        </w:rPr>
        <w:t>(Ezekiel</w:t>
      </w:r>
      <w:r>
        <w:rPr>
          <w:rFonts w:ascii="Times New Roman" w:eastAsia="Times New Roman" w:hAnsi="Times New Roman" w:cs="Times New Roman"/>
          <w:sz w:val="24"/>
          <w:szCs w:val="24"/>
        </w:rPr>
        <w:t xml:space="preserve"> 37:11</w:t>
      </w:r>
      <w:r w:rsidR="0055077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vision inspire</w:t>
      </w:r>
      <w:r w:rsidR="008C128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hope!</w:t>
      </w:r>
    </w:p>
    <w:p w14:paraId="6724399E" w14:textId="77777777" w:rsidR="00F55EB1" w:rsidRDefault="00F55EB1">
      <w:pPr>
        <w:pStyle w:val="BodyA"/>
        <w:rPr>
          <w:rFonts w:ascii="Times New Roman" w:eastAsia="Times New Roman" w:hAnsi="Times New Roman" w:cs="Times New Roman"/>
          <w:sz w:val="24"/>
          <w:szCs w:val="24"/>
        </w:rPr>
      </w:pPr>
    </w:p>
    <w:p w14:paraId="73C35FFA"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God will bring his people back to their own land, back home</w:t>
      </w:r>
      <w:r w:rsidR="00550778">
        <w:rPr>
          <w:rFonts w:ascii="Times New Roman" w:eastAsia="Times New Roman" w:hAnsi="Times New Roman" w:cs="Times New Roman"/>
          <w:sz w:val="24"/>
          <w:szCs w:val="24"/>
        </w:rPr>
        <w:t xml:space="preserve"> (Ezekiel</w:t>
      </w:r>
      <w:r>
        <w:rPr>
          <w:rFonts w:ascii="Times New Roman" w:eastAsia="Times New Roman" w:hAnsi="Times New Roman" w:cs="Times New Roman"/>
          <w:sz w:val="24"/>
          <w:szCs w:val="24"/>
        </w:rPr>
        <w:t xml:space="preserve"> 37:12</w:t>
      </w:r>
      <w:r w:rsidR="00550778">
        <w:rPr>
          <w:rFonts w:ascii="Times New Roman" w:eastAsia="Times New Roman" w:hAnsi="Times New Roman" w:cs="Times New Roman"/>
          <w:sz w:val="24"/>
          <w:szCs w:val="24"/>
        </w:rPr>
        <w:t>).</w:t>
      </w:r>
    </w:p>
    <w:p w14:paraId="2945E425" w14:textId="77777777" w:rsidR="00F55EB1" w:rsidRDefault="00F55EB1">
      <w:pPr>
        <w:pStyle w:val="BodyA"/>
        <w:rPr>
          <w:rFonts w:ascii="Times New Roman" w:eastAsia="Times New Roman" w:hAnsi="Times New Roman" w:cs="Times New Roman"/>
          <w:sz w:val="24"/>
          <w:szCs w:val="24"/>
        </w:rPr>
      </w:pPr>
    </w:p>
    <w:p w14:paraId="794E2FB0" w14:textId="77777777" w:rsidR="00F55EB1" w:rsidRDefault="003E16DE" w:rsidP="008C1289">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 does this to make himself known in the world</w:t>
      </w:r>
      <w:r w:rsidR="00550778">
        <w:rPr>
          <w:rFonts w:ascii="Times New Roman" w:eastAsia="Times New Roman" w:hAnsi="Times New Roman" w:cs="Times New Roman"/>
          <w:sz w:val="24"/>
          <w:szCs w:val="24"/>
        </w:rPr>
        <w:t xml:space="preserve"> (Ezekiel 37:</w:t>
      </w:r>
      <w:r>
        <w:rPr>
          <w:rFonts w:ascii="Times New Roman" w:eastAsia="Times New Roman" w:hAnsi="Times New Roman" w:cs="Times New Roman"/>
          <w:sz w:val="24"/>
          <w:szCs w:val="24"/>
        </w:rPr>
        <w:t>13</w:t>
      </w:r>
      <w:r w:rsidR="00D6727E">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550778">
        <w:rPr>
          <w:rFonts w:ascii="Times New Roman" w:eastAsia="Times New Roman" w:hAnsi="Times New Roman" w:cs="Times New Roman"/>
          <w:sz w:val="24"/>
          <w:szCs w:val="24"/>
        </w:rPr>
        <w:t>).</w:t>
      </w:r>
      <w:r w:rsidR="008C128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550778">
        <w:rPr>
          <w:rFonts w:ascii="Times New Roman" w:eastAsia="Times New Roman" w:hAnsi="Times New Roman" w:cs="Times New Roman"/>
          <w:sz w:val="24"/>
          <w:szCs w:val="24"/>
        </w:rPr>
        <w:t xml:space="preserve"> </w:t>
      </w:r>
      <w:r>
        <w:rPr>
          <w:rFonts w:ascii="Times New Roman" w:hAnsi="Times New Roman"/>
          <w:sz w:val="24"/>
          <w:szCs w:val="24"/>
        </w:rPr>
        <w:t>will know that I am the LORD</w:t>
      </w:r>
      <w:r w:rsidR="00550778">
        <w:rPr>
          <w:rFonts w:ascii="Times New Roman" w:hAnsi="Times New Roman"/>
          <w:sz w:val="24"/>
          <w:szCs w:val="24"/>
        </w:rPr>
        <w:t xml:space="preserve"> </w:t>
      </w:r>
      <w:r>
        <w:rPr>
          <w:rFonts w:ascii="Times New Roman" w:hAnsi="Times New Roman"/>
          <w:sz w:val="24"/>
          <w:szCs w:val="24"/>
        </w:rPr>
        <w:t>…” is written twice.</w:t>
      </w:r>
    </w:p>
    <w:p w14:paraId="47886162" w14:textId="77777777" w:rsidR="00F55EB1" w:rsidRDefault="00F55EB1">
      <w:pPr>
        <w:pStyle w:val="BodyA"/>
        <w:rPr>
          <w:rFonts w:ascii="Times New Roman" w:eastAsia="Times New Roman" w:hAnsi="Times New Roman" w:cs="Times New Roman"/>
          <w:sz w:val="24"/>
          <w:szCs w:val="24"/>
        </w:rPr>
      </w:pPr>
    </w:p>
    <w:p w14:paraId="560CBC8D" w14:textId="77777777" w:rsidR="00F55EB1" w:rsidRDefault="003E16DE" w:rsidP="00550778">
      <w:pPr>
        <w:pStyle w:val="BodyA"/>
        <w:ind w:left="720"/>
        <w:rPr>
          <w:rFonts w:ascii="Times New Roman" w:eastAsia="Times New Roman" w:hAnsi="Times New Roman" w:cs="Times New Roman"/>
          <w:i/>
          <w:iCs/>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While Ezekiel’s vision of the dry bones is not teaching the doctrine of the physical resurrection of human bodies, it certainly points in the direction of that amazing promise. The people of Israel in exile were not literally dead</w:t>
      </w:r>
      <w:r w:rsidR="008C1289">
        <w:rPr>
          <w:rFonts w:ascii="Times New Roman" w:hAnsi="Times New Roman"/>
          <w:sz w:val="24"/>
          <w:szCs w:val="24"/>
        </w:rPr>
        <w:t>, but being a</w:t>
      </w:r>
      <w:r>
        <w:rPr>
          <w:rFonts w:ascii="Times New Roman" w:hAnsi="Times New Roman"/>
          <w:sz w:val="24"/>
          <w:szCs w:val="24"/>
        </w:rPr>
        <w:t xml:space="preserve">way from </w:t>
      </w:r>
      <w:r w:rsidR="008C1289">
        <w:rPr>
          <w:rFonts w:ascii="Times New Roman" w:hAnsi="Times New Roman"/>
          <w:sz w:val="24"/>
          <w:szCs w:val="24"/>
        </w:rPr>
        <w:t xml:space="preserve">their </w:t>
      </w:r>
      <w:r>
        <w:rPr>
          <w:rFonts w:ascii="Times New Roman" w:hAnsi="Times New Roman"/>
          <w:sz w:val="24"/>
          <w:szCs w:val="24"/>
        </w:rPr>
        <w:t>homes, cities, and farmlands</w:t>
      </w:r>
      <w:r w:rsidR="00C0156B">
        <w:rPr>
          <w:rFonts w:ascii="Times New Roman" w:hAnsi="Times New Roman"/>
          <w:sz w:val="24"/>
          <w:szCs w:val="24"/>
        </w:rPr>
        <w:t xml:space="preserve"> was a kind of death</w:t>
      </w:r>
      <w:r w:rsidR="00BA58DB">
        <w:rPr>
          <w:rFonts w:ascii="Times New Roman" w:hAnsi="Times New Roman"/>
          <w:sz w:val="24"/>
          <w:szCs w:val="24"/>
        </w:rPr>
        <w:t xml:space="preserve"> to them</w:t>
      </w:r>
      <w:r>
        <w:rPr>
          <w:rFonts w:ascii="Times New Roman" w:hAnsi="Times New Roman"/>
          <w:sz w:val="24"/>
          <w:szCs w:val="24"/>
        </w:rPr>
        <w:t>. Living with no hope is a kind of death</w:t>
      </w:r>
      <w:r w:rsidR="00C0156B">
        <w:rPr>
          <w:rFonts w:ascii="Times New Roman" w:hAnsi="Times New Roman"/>
          <w:sz w:val="24"/>
          <w:szCs w:val="24"/>
        </w:rPr>
        <w:t xml:space="preserve"> too</w:t>
      </w:r>
      <w:r>
        <w:rPr>
          <w:rFonts w:ascii="Times New Roman" w:hAnsi="Times New Roman"/>
          <w:sz w:val="24"/>
          <w:szCs w:val="24"/>
        </w:rPr>
        <w:t>. With the coming of Jesus, we move from resurrection as a picture to resurrection as a reality. While Ezekiel mumbled</w:t>
      </w:r>
      <w:r w:rsidR="00C0156B">
        <w:rPr>
          <w:rFonts w:ascii="Times New Roman" w:hAnsi="Times New Roman"/>
          <w:sz w:val="24"/>
          <w:szCs w:val="24"/>
        </w:rPr>
        <w:t>,</w:t>
      </w:r>
      <w:r>
        <w:rPr>
          <w:rFonts w:ascii="Times New Roman" w:hAnsi="Times New Roman"/>
          <w:sz w:val="24"/>
          <w:szCs w:val="24"/>
        </w:rPr>
        <w:t xml:space="preserve"> “LORD, you alone know,” Martha confidently said to Jesus, “Lord, if you had been here</w:t>
      </w:r>
      <w:r w:rsidR="00C0156B">
        <w:rPr>
          <w:rFonts w:ascii="Times New Roman" w:hAnsi="Times New Roman"/>
          <w:sz w:val="24"/>
          <w:szCs w:val="24"/>
        </w:rPr>
        <w:t>,</w:t>
      </w:r>
      <w:r>
        <w:rPr>
          <w:rFonts w:ascii="Times New Roman" w:hAnsi="Times New Roman"/>
          <w:sz w:val="24"/>
          <w:szCs w:val="24"/>
        </w:rPr>
        <w:t xml:space="preserve"> my brother wo</w:t>
      </w:r>
      <w:r w:rsidR="00C0156B">
        <w:rPr>
          <w:rFonts w:ascii="Times New Roman" w:hAnsi="Times New Roman"/>
          <w:sz w:val="24"/>
          <w:szCs w:val="24"/>
        </w:rPr>
        <w:t>uld not have died</w:t>
      </w:r>
      <w:r>
        <w:rPr>
          <w:rFonts w:ascii="Times New Roman" w:hAnsi="Times New Roman"/>
          <w:sz w:val="24"/>
          <w:szCs w:val="24"/>
        </w:rPr>
        <w:t>”</w:t>
      </w:r>
      <w:r w:rsidR="00C0156B">
        <w:rPr>
          <w:rFonts w:ascii="Times New Roman" w:hAnsi="Times New Roman"/>
          <w:sz w:val="24"/>
          <w:szCs w:val="24"/>
        </w:rPr>
        <w:t xml:space="preserve"> (John 21:21).</w:t>
      </w:r>
      <w:r>
        <w:rPr>
          <w:rFonts w:ascii="Times New Roman" w:hAnsi="Times New Roman"/>
          <w:sz w:val="24"/>
          <w:szCs w:val="24"/>
        </w:rPr>
        <w:t xml:space="preserve"> Jesus told Martha his other name: “I am the resurrection and the life” (John 11:25). Jesus raised Lazarus from the dead. Jesus was raised from the dead. All who believe in Jesus and die will be raised to glorious life (1 Thessalonians 4:16). Christians </w:t>
      </w:r>
      <w:r w:rsidR="00FD2DDF">
        <w:rPr>
          <w:rFonts w:ascii="Times New Roman" w:hAnsi="Times New Roman"/>
          <w:sz w:val="24"/>
          <w:szCs w:val="24"/>
        </w:rPr>
        <w:t>enjoy</w:t>
      </w:r>
      <w:r>
        <w:rPr>
          <w:rFonts w:ascii="Times New Roman" w:hAnsi="Times New Roman"/>
          <w:sz w:val="24"/>
          <w:szCs w:val="24"/>
        </w:rPr>
        <w:t xml:space="preserve"> a living hope. How does the power of God to raise the dead bring hope to you? Have you received from God the kind of life that never dies even if your body dies? Trust in Jesus Christ today.</w:t>
      </w:r>
    </w:p>
    <w:p w14:paraId="41AA3FCB" w14:textId="77777777" w:rsidR="00F55EB1" w:rsidRDefault="00F55EB1" w:rsidP="00550778">
      <w:pPr>
        <w:pStyle w:val="BodyA"/>
        <w:ind w:left="720"/>
        <w:rPr>
          <w:rFonts w:ascii="Times New Roman" w:eastAsia="Times New Roman" w:hAnsi="Times New Roman" w:cs="Times New Roman"/>
          <w:sz w:val="24"/>
          <w:szCs w:val="24"/>
        </w:rPr>
      </w:pPr>
    </w:p>
    <w:p w14:paraId="3B5E2F08" w14:textId="77777777" w:rsidR="00F55EB1" w:rsidRDefault="00F55EB1">
      <w:pPr>
        <w:pStyle w:val="BodyA"/>
        <w:rPr>
          <w:rFonts w:ascii="Times New Roman" w:eastAsia="Times New Roman" w:hAnsi="Times New Roman" w:cs="Times New Roman"/>
          <w:sz w:val="24"/>
          <w:szCs w:val="24"/>
        </w:rPr>
      </w:pPr>
    </w:p>
    <w:p w14:paraId="273F090B" w14:textId="77777777" w:rsidR="00F55EB1" w:rsidRDefault="00F55EB1">
      <w:pPr>
        <w:pStyle w:val="BodyA"/>
        <w:rPr>
          <w:rFonts w:ascii="Times New Roman" w:eastAsia="Times New Roman" w:hAnsi="Times New Roman" w:cs="Times New Roman"/>
          <w:b/>
          <w:bCs/>
          <w:sz w:val="24"/>
          <w:szCs w:val="24"/>
        </w:rPr>
      </w:pPr>
    </w:p>
    <w:p w14:paraId="384ABB3F" w14:textId="77777777" w:rsidR="00D6727E" w:rsidRDefault="00D6727E">
      <w:pPr>
        <w:rPr>
          <w:rFonts w:eastAsia="Times New Roman"/>
          <w:b/>
          <w:bCs/>
          <w:color w:val="000000"/>
          <w:u w:color="000000"/>
        </w:rPr>
      </w:pPr>
      <w:r>
        <w:rPr>
          <w:rFonts w:eastAsia="Times New Roman"/>
          <w:b/>
          <w:bCs/>
        </w:rPr>
        <w:br w:type="page"/>
      </w:r>
    </w:p>
    <w:p w14:paraId="25FE27F8" w14:textId="77777777" w:rsidR="0065217D" w:rsidRDefault="0065217D" w:rsidP="0065217D">
      <w:pPr>
        <w:pStyle w:val="BodyA"/>
        <w:jc w:val="center"/>
        <w:rPr>
          <w:rFonts w:ascii="Times New Roman" w:hAnsi="Times New Roman"/>
          <w:sz w:val="24"/>
          <w:szCs w:val="24"/>
        </w:rPr>
      </w:pPr>
      <w:r>
        <w:rPr>
          <w:rFonts w:ascii="Times New Roman" w:hAnsi="Times New Roman"/>
          <w:sz w:val="24"/>
          <w:szCs w:val="24"/>
        </w:rPr>
        <w:lastRenderedPageBreak/>
        <w:t>Community Bible Experience</w:t>
      </w:r>
    </w:p>
    <w:p w14:paraId="225024E5" w14:textId="77777777" w:rsidR="0065217D" w:rsidRDefault="0065217D" w:rsidP="0065217D">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77A429D3" w14:textId="77777777" w:rsidR="00D6727E" w:rsidRDefault="00D6727E" w:rsidP="00D6727E">
      <w:pPr>
        <w:pStyle w:val="BodyA"/>
        <w:jc w:val="center"/>
        <w:rPr>
          <w:rFonts w:ascii="Times New Roman" w:hAnsi="Times New Roman"/>
          <w:sz w:val="24"/>
          <w:szCs w:val="24"/>
        </w:rPr>
      </w:pPr>
      <w:r>
        <w:rPr>
          <w:rFonts w:ascii="Times New Roman" w:hAnsi="Times New Roman"/>
          <w:sz w:val="24"/>
          <w:szCs w:val="24"/>
        </w:rPr>
        <w:t>The Prophets</w:t>
      </w:r>
    </w:p>
    <w:p w14:paraId="6FE56C2D" w14:textId="77777777" w:rsidR="00D6727E" w:rsidRDefault="00D6727E" w:rsidP="00D6727E">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8</w:t>
      </w:r>
    </w:p>
    <w:p w14:paraId="4F73E32C" w14:textId="77777777" w:rsidR="00F55EB1" w:rsidRDefault="00F55EB1">
      <w:pPr>
        <w:pStyle w:val="BodyA"/>
        <w:rPr>
          <w:rFonts w:ascii="Times New Roman" w:eastAsia="Times New Roman" w:hAnsi="Times New Roman" w:cs="Times New Roman"/>
          <w:sz w:val="18"/>
          <w:szCs w:val="18"/>
        </w:rPr>
      </w:pPr>
    </w:p>
    <w:p w14:paraId="2BDEED52"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The LORD Comes Home</w:t>
      </w:r>
    </w:p>
    <w:p w14:paraId="22433091" w14:textId="77777777" w:rsidR="00F55EB1" w:rsidRDefault="003E16DE">
      <w:pPr>
        <w:pStyle w:val="BodyA"/>
        <w:jc w:val="center"/>
        <w:rPr>
          <w:rFonts w:ascii="Times New Roman" w:eastAsia="Times New Roman" w:hAnsi="Times New Roman" w:cs="Times New Roman"/>
          <w:sz w:val="24"/>
          <w:szCs w:val="24"/>
        </w:rPr>
      </w:pPr>
      <w:r>
        <w:rPr>
          <w:rFonts w:ascii="Times New Roman" w:hAnsi="Times New Roman"/>
          <w:sz w:val="24"/>
          <w:szCs w:val="24"/>
        </w:rPr>
        <w:t>Zechariah 8:3</w:t>
      </w:r>
      <w:r w:rsidR="00D6727E">
        <w:rPr>
          <w:rFonts w:ascii="Times New Roman" w:hAnsi="Times New Roman"/>
          <w:sz w:val="24"/>
          <w:szCs w:val="24"/>
        </w:rPr>
        <w:t>–</w:t>
      </w:r>
      <w:r>
        <w:rPr>
          <w:rFonts w:ascii="Times New Roman" w:hAnsi="Times New Roman"/>
          <w:sz w:val="24"/>
          <w:szCs w:val="24"/>
        </w:rPr>
        <w:t>8</w:t>
      </w:r>
    </w:p>
    <w:p w14:paraId="06AAF2FC" w14:textId="77777777" w:rsidR="00F55EB1" w:rsidRDefault="00F55EB1">
      <w:pPr>
        <w:pStyle w:val="BodyA"/>
        <w:jc w:val="center"/>
        <w:rPr>
          <w:rFonts w:ascii="Times New Roman" w:eastAsia="Times New Roman" w:hAnsi="Times New Roman" w:cs="Times New Roman"/>
          <w:sz w:val="24"/>
          <w:szCs w:val="24"/>
        </w:rPr>
      </w:pPr>
    </w:p>
    <w:p w14:paraId="67386BE3" w14:textId="77777777" w:rsidR="00F55EB1" w:rsidRDefault="003E16DE">
      <w:pPr>
        <w:pStyle w:val="BodyA"/>
        <w:rPr>
          <w:rFonts w:ascii="Times New Roman" w:hAnsi="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A popular wall hanging reads</w:t>
      </w:r>
      <w:r w:rsidR="00C0156B">
        <w:rPr>
          <w:rFonts w:ascii="Times New Roman" w:hAnsi="Times New Roman"/>
          <w:sz w:val="24"/>
          <w:szCs w:val="24"/>
        </w:rPr>
        <w:t>,</w:t>
      </w:r>
      <w:r>
        <w:rPr>
          <w:rFonts w:ascii="Times New Roman" w:hAnsi="Times New Roman"/>
          <w:sz w:val="24"/>
          <w:szCs w:val="24"/>
        </w:rPr>
        <w:t xml:space="preserve"> “Home is where our story begins.”</w:t>
      </w:r>
      <w:r w:rsidR="00550778">
        <w:rPr>
          <w:rFonts w:ascii="Times New Roman" w:hAnsi="Times New Roman"/>
          <w:sz w:val="24"/>
          <w:szCs w:val="24"/>
        </w:rPr>
        <w:t xml:space="preserve"> </w:t>
      </w:r>
      <w:r>
        <w:rPr>
          <w:rFonts w:ascii="Times New Roman" w:hAnsi="Times New Roman"/>
          <w:sz w:val="24"/>
          <w:szCs w:val="24"/>
        </w:rPr>
        <w:t xml:space="preserve">There is the dictionary meaning of home—the place where a person and/or family lives. Even more, there is the emotional meaning of home—a place within us that defines who we are and orients us to life around us. Home can be a way of seeing as well as a place for dwelling. Where do you call home? Where does God call home? The answer to that question may surprise you. Home for God is not someplace way off beyond outer space. Home for the God of the Bible is a city on earth and will be God’s home forever. </w:t>
      </w:r>
      <w:r w:rsidR="00FD2DDF">
        <w:rPr>
          <w:rFonts w:ascii="Times New Roman" w:hAnsi="Times New Roman"/>
          <w:sz w:val="24"/>
          <w:szCs w:val="24"/>
        </w:rPr>
        <w:t>In Zechariah 8:3–8, t</w:t>
      </w:r>
      <w:r>
        <w:rPr>
          <w:rFonts w:ascii="Times New Roman" w:hAnsi="Times New Roman"/>
          <w:sz w:val="24"/>
          <w:szCs w:val="24"/>
        </w:rPr>
        <w:t xml:space="preserve">he prophet paints a picture of God’s </w:t>
      </w:r>
      <w:r w:rsidR="00C0156B">
        <w:rPr>
          <w:rFonts w:ascii="Times New Roman" w:hAnsi="Times New Roman"/>
          <w:sz w:val="24"/>
          <w:szCs w:val="24"/>
        </w:rPr>
        <w:t>“</w:t>
      </w:r>
      <w:r>
        <w:rPr>
          <w:rFonts w:ascii="Times New Roman" w:hAnsi="Times New Roman"/>
          <w:sz w:val="24"/>
          <w:szCs w:val="24"/>
        </w:rPr>
        <w:t>home sweet home</w:t>
      </w:r>
      <w:r w:rsidR="00FD2DDF">
        <w:rPr>
          <w:rFonts w:ascii="Times New Roman" w:hAnsi="Times New Roman"/>
          <w:sz w:val="24"/>
          <w:szCs w:val="24"/>
        </w:rPr>
        <w:t>.</w:t>
      </w:r>
      <w:r w:rsidR="00C0156B">
        <w:rPr>
          <w:rFonts w:ascii="Times New Roman" w:hAnsi="Times New Roman"/>
          <w:sz w:val="24"/>
          <w:szCs w:val="24"/>
        </w:rPr>
        <w:t>”</w:t>
      </w:r>
      <w:r>
        <w:rPr>
          <w:rFonts w:ascii="Times New Roman" w:hAnsi="Times New Roman"/>
          <w:sz w:val="24"/>
          <w:szCs w:val="24"/>
        </w:rPr>
        <w:t xml:space="preserve"> Let’s consider the </w:t>
      </w:r>
      <w:r w:rsidR="00FD2DDF">
        <w:rPr>
          <w:rFonts w:ascii="Times New Roman" w:hAnsi="Times New Roman"/>
          <w:sz w:val="24"/>
          <w:szCs w:val="24"/>
        </w:rPr>
        <w:t>“</w:t>
      </w:r>
      <w:r>
        <w:rPr>
          <w:rFonts w:ascii="Times New Roman" w:hAnsi="Times New Roman"/>
          <w:sz w:val="24"/>
          <w:szCs w:val="24"/>
        </w:rPr>
        <w:t>colors</w:t>
      </w:r>
      <w:r w:rsidR="00FD2DDF">
        <w:rPr>
          <w:rFonts w:ascii="Times New Roman" w:hAnsi="Times New Roman"/>
          <w:sz w:val="24"/>
          <w:szCs w:val="24"/>
        </w:rPr>
        <w:t>”</w:t>
      </w:r>
      <w:r>
        <w:rPr>
          <w:rFonts w:ascii="Times New Roman" w:hAnsi="Times New Roman"/>
          <w:sz w:val="24"/>
          <w:szCs w:val="24"/>
        </w:rPr>
        <w:t xml:space="preserve"> in Zechariah’s picture of God’s home. </w:t>
      </w:r>
    </w:p>
    <w:p w14:paraId="7A8FC219" w14:textId="77777777" w:rsidR="00FD2DDF" w:rsidRDefault="00FD2DDF">
      <w:pPr>
        <w:pStyle w:val="BodyA"/>
        <w:rPr>
          <w:rFonts w:ascii="Times New Roman" w:eastAsia="Times New Roman" w:hAnsi="Times New Roman" w:cs="Times New Roman"/>
          <w:sz w:val="24"/>
          <w:szCs w:val="24"/>
        </w:rPr>
      </w:pPr>
    </w:p>
    <w:p w14:paraId="781622BA"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1.</w:t>
      </w:r>
      <w:r>
        <w:rPr>
          <w:rFonts w:ascii="Times New Roman" w:hAnsi="Times New Roman"/>
          <w:b/>
          <w:bCs/>
          <w:sz w:val="24"/>
          <w:szCs w:val="24"/>
        </w:rPr>
        <w:tab/>
        <w:t>The color of God’s furious, fiery love for his people</w:t>
      </w:r>
      <w:r w:rsidR="00550778">
        <w:rPr>
          <w:rFonts w:ascii="Times New Roman" w:hAnsi="Times New Roman"/>
          <w:b/>
          <w:bCs/>
          <w:sz w:val="24"/>
          <w:szCs w:val="24"/>
        </w:rPr>
        <w:t xml:space="preserve"> (</w:t>
      </w:r>
      <w:r>
        <w:rPr>
          <w:rFonts w:ascii="Times New Roman" w:hAnsi="Times New Roman"/>
          <w:b/>
          <w:bCs/>
          <w:sz w:val="24"/>
          <w:szCs w:val="24"/>
        </w:rPr>
        <w:t>Zechariah 8:2; 1:14</w:t>
      </w:r>
      <w:r w:rsidR="00550778">
        <w:rPr>
          <w:rFonts w:ascii="Times New Roman" w:hAnsi="Times New Roman"/>
          <w:b/>
          <w:bCs/>
          <w:sz w:val="24"/>
          <w:szCs w:val="24"/>
        </w:rPr>
        <w:t>).</w:t>
      </w:r>
    </w:p>
    <w:p w14:paraId="043F3E46" w14:textId="77777777" w:rsidR="00F55EB1" w:rsidRDefault="00F55EB1">
      <w:pPr>
        <w:pStyle w:val="BodyA"/>
        <w:rPr>
          <w:rFonts w:ascii="Times New Roman" w:eastAsia="Times New Roman" w:hAnsi="Times New Roman" w:cs="Times New Roman"/>
          <w:b/>
          <w:bCs/>
          <w:sz w:val="24"/>
          <w:szCs w:val="24"/>
        </w:rPr>
      </w:pPr>
    </w:p>
    <w:p w14:paraId="0944AAEC"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00C0156B">
        <w:rPr>
          <w:rFonts w:ascii="Times New Roman" w:hAnsi="Times New Roman"/>
          <w:sz w:val="24"/>
          <w:szCs w:val="24"/>
        </w:rPr>
        <w:t>A.</w:t>
      </w:r>
      <w:r w:rsidR="00C0156B">
        <w:rPr>
          <w:rFonts w:ascii="Times New Roman" w:hAnsi="Times New Roman"/>
          <w:sz w:val="24"/>
          <w:szCs w:val="24"/>
        </w:rPr>
        <w:tab/>
        <w:t xml:space="preserve">The word </w:t>
      </w:r>
      <w:r w:rsidRPr="00C0156B">
        <w:rPr>
          <w:rFonts w:ascii="Times New Roman" w:hAnsi="Times New Roman"/>
          <w:i/>
          <w:sz w:val="24"/>
          <w:szCs w:val="24"/>
        </w:rPr>
        <w:t>jealous</w:t>
      </w:r>
      <w:r w:rsidR="00C0156B">
        <w:rPr>
          <w:rFonts w:ascii="Times New Roman" w:hAnsi="Times New Roman"/>
          <w:sz w:val="24"/>
          <w:szCs w:val="24"/>
        </w:rPr>
        <w:t xml:space="preserve"> and </w:t>
      </w:r>
      <w:r w:rsidRPr="00C0156B">
        <w:rPr>
          <w:rFonts w:ascii="Times New Roman" w:hAnsi="Times New Roman"/>
          <w:i/>
          <w:sz w:val="24"/>
          <w:szCs w:val="24"/>
        </w:rPr>
        <w:t>jealo</w:t>
      </w:r>
      <w:r w:rsidR="00C0156B" w:rsidRPr="00C0156B">
        <w:rPr>
          <w:rFonts w:ascii="Times New Roman" w:hAnsi="Times New Roman"/>
          <w:i/>
          <w:sz w:val="24"/>
          <w:szCs w:val="24"/>
        </w:rPr>
        <w:t>usy</w:t>
      </w:r>
      <w:r>
        <w:rPr>
          <w:rFonts w:ascii="Times New Roman" w:hAnsi="Times New Roman"/>
          <w:sz w:val="24"/>
          <w:szCs w:val="24"/>
        </w:rPr>
        <w:t xml:space="preserve"> comes from a Hebrew word that means “to be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red” or “to be hot.”</w:t>
      </w:r>
      <w:r w:rsidR="00550778">
        <w:rPr>
          <w:rFonts w:ascii="Times New Roman" w:hAnsi="Times New Roman"/>
          <w:sz w:val="24"/>
          <w:szCs w:val="24"/>
        </w:rPr>
        <w:t xml:space="preserve"> </w:t>
      </w:r>
      <w:r>
        <w:rPr>
          <w:rFonts w:ascii="Times New Roman" w:hAnsi="Times New Roman"/>
          <w:sz w:val="24"/>
          <w:szCs w:val="24"/>
        </w:rPr>
        <w:t>It is a word for deep, passionate emotion.</w:t>
      </w:r>
    </w:p>
    <w:p w14:paraId="2A5DC8A6" w14:textId="77777777" w:rsidR="00F55EB1" w:rsidRDefault="00F55EB1">
      <w:pPr>
        <w:pStyle w:val="BodyA"/>
        <w:rPr>
          <w:rFonts w:ascii="Times New Roman" w:eastAsia="Times New Roman" w:hAnsi="Times New Roman" w:cs="Times New Roman"/>
          <w:sz w:val="24"/>
          <w:szCs w:val="24"/>
        </w:rPr>
      </w:pPr>
    </w:p>
    <w:p w14:paraId="6AE74286"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LORD God married Israel and he remains deeply in love with her.</w:t>
      </w:r>
    </w:p>
    <w:p w14:paraId="44EFEDB0" w14:textId="77777777" w:rsidR="00F55EB1" w:rsidRDefault="00F55EB1">
      <w:pPr>
        <w:pStyle w:val="BodyA"/>
        <w:rPr>
          <w:rFonts w:ascii="Times New Roman" w:eastAsia="Times New Roman" w:hAnsi="Times New Roman" w:cs="Times New Roman"/>
          <w:sz w:val="24"/>
          <w:szCs w:val="24"/>
        </w:rPr>
      </w:pPr>
    </w:p>
    <w:p w14:paraId="437E5F11"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God</w:t>
      </w:r>
      <w:r>
        <w:rPr>
          <w:rFonts w:ascii="Times New Roman" w:hAnsi="Times New Roman"/>
          <w:sz w:val="24"/>
          <w:szCs w:val="24"/>
        </w:rPr>
        <w:t xml:space="preserve">’s jealousy that </w:t>
      </w:r>
      <w:r w:rsidR="00FD2DDF">
        <w:rPr>
          <w:rFonts w:ascii="Times New Roman" w:hAnsi="Times New Roman"/>
          <w:sz w:val="24"/>
          <w:szCs w:val="24"/>
        </w:rPr>
        <w:t>brings</w:t>
      </w:r>
      <w:r>
        <w:rPr>
          <w:rFonts w:ascii="Times New Roman" w:hAnsi="Times New Roman"/>
          <w:sz w:val="24"/>
          <w:szCs w:val="24"/>
        </w:rPr>
        <w:t xml:space="preserve"> judgment for sin will also bring glorious restoration.</w:t>
      </w:r>
    </w:p>
    <w:p w14:paraId="6211D8C1" w14:textId="77777777" w:rsidR="00F55EB1" w:rsidRDefault="00F55EB1">
      <w:pPr>
        <w:pStyle w:val="BodyA"/>
        <w:rPr>
          <w:rFonts w:ascii="Times New Roman" w:eastAsia="Times New Roman" w:hAnsi="Times New Roman" w:cs="Times New Roman"/>
          <w:sz w:val="24"/>
          <w:szCs w:val="24"/>
        </w:rPr>
      </w:pPr>
    </w:p>
    <w:p w14:paraId="61B54C30" w14:textId="77777777" w:rsidR="00F55EB1" w:rsidRDefault="003E16DE" w:rsidP="00C0156B">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2.</w:t>
      </w:r>
      <w:r>
        <w:rPr>
          <w:rFonts w:ascii="Times New Roman" w:hAnsi="Times New Roman"/>
          <w:b/>
          <w:bCs/>
          <w:sz w:val="24"/>
          <w:szCs w:val="24"/>
        </w:rPr>
        <w:tab/>
        <w:t>The colors of God’s peace, truth</w:t>
      </w:r>
      <w:r w:rsidR="00C0156B">
        <w:rPr>
          <w:rFonts w:ascii="Times New Roman" w:hAnsi="Times New Roman"/>
          <w:b/>
          <w:bCs/>
          <w:sz w:val="24"/>
          <w:szCs w:val="24"/>
        </w:rPr>
        <w:t>,</w:t>
      </w:r>
      <w:r>
        <w:rPr>
          <w:rFonts w:ascii="Times New Roman" w:hAnsi="Times New Roman"/>
          <w:b/>
          <w:bCs/>
          <w:sz w:val="24"/>
          <w:szCs w:val="24"/>
        </w:rPr>
        <w:t xml:space="preserve"> and holiness </w:t>
      </w:r>
      <w:r w:rsidR="00FD2DDF">
        <w:rPr>
          <w:rFonts w:ascii="Times New Roman" w:hAnsi="Times New Roman"/>
          <w:b/>
          <w:bCs/>
          <w:sz w:val="24"/>
          <w:szCs w:val="24"/>
        </w:rPr>
        <w:t xml:space="preserve">are </w:t>
      </w:r>
      <w:r>
        <w:rPr>
          <w:rFonts w:ascii="Times New Roman" w:hAnsi="Times New Roman"/>
          <w:b/>
          <w:bCs/>
          <w:sz w:val="24"/>
          <w:szCs w:val="24"/>
        </w:rPr>
        <w:t xml:space="preserve">displayed in his home </w:t>
      </w:r>
      <w:r w:rsidR="00C0156B">
        <w:rPr>
          <w:rFonts w:ascii="Times New Roman" w:hAnsi="Times New Roman"/>
          <w:b/>
          <w:bCs/>
          <w:sz w:val="24"/>
          <w:szCs w:val="24"/>
        </w:rPr>
        <w:t>Z</w:t>
      </w:r>
      <w:r>
        <w:rPr>
          <w:rFonts w:ascii="Times New Roman" w:hAnsi="Times New Roman"/>
          <w:b/>
          <w:bCs/>
          <w:sz w:val="24"/>
          <w:szCs w:val="24"/>
        </w:rPr>
        <w:t>ion/</w:t>
      </w:r>
      <w:r w:rsidR="00C0156B">
        <w:rPr>
          <w:rFonts w:ascii="Times New Roman" w:hAnsi="Times New Roman"/>
          <w:b/>
          <w:bCs/>
          <w:sz w:val="24"/>
          <w:szCs w:val="24"/>
        </w:rPr>
        <w:t xml:space="preserve"> Jerusalem (</w:t>
      </w:r>
      <w:r>
        <w:rPr>
          <w:rFonts w:ascii="Times New Roman" w:eastAsia="Times New Roman" w:hAnsi="Times New Roman" w:cs="Times New Roman"/>
          <w:b/>
          <w:bCs/>
          <w:sz w:val="24"/>
          <w:szCs w:val="24"/>
        </w:rPr>
        <w:t>Zechariah 8:3</w:t>
      </w:r>
      <w:r w:rsidR="00C0156B">
        <w:rPr>
          <w:rFonts w:ascii="Times New Roman" w:eastAsia="Times New Roman" w:hAnsi="Times New Roman" w:cs="Times New Roman"/>
          <w:b/>
          <w:bCs/>
          <w:sz w:val="24"/>
          <w:szCs w:val="24"/>
        </w:rPr>
        <w:t>).</w:t>
      </w:r>
    </w:p>
    <w:p w14:paraId="0338B2BF" w14:textId="77777777" w:rsidR="00F55EB1" w:rsidRDefault="00F55EB1">
      <w:pPr>
        <w:pStyle w:val="BodyA"/>
        <w:rPr>
          <w:rFonts w:ascii="Times New Roman" w:eastAsia="Times New Roman" w:hAnsi="Times New Roman" w:cs="Times New Roman"/>
          <w:b/>
          <w:bCs/>
          <w:sz w:val="24"/>
          <w:szCs w:val="24"/>
        </w:rPr>
      </w:pPr>
    </w:p>
    <w:p w14:paraId="312DECAE"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God, in covenant love, purposefully select</w:t>
      </w:r>
      <w:r w:rsidR="005269C6">
        <w:rPr>
          <w:rFonts w:ascii="Times New Roman" w:hAnsi="Times New Roman"/>
          <w:sz w:val="24"/>
          <w:szCs w:val="24"/>
        </w:rPr>
        <w:t>s</w:t>
      </w:r>
      <w:r>
        <w:rPr>
          <w:rFonts w:ascii="Times New Roman" w:hAnsi="Times New Roman"/>
          <w:sz w:val="24"/>
          <w:szCs w:val="24"/>
        </w:rPr>
        <w:t xml:space="preserve"> Jerusalem/Zion to be his home</w:t>
      </w:r>
    </w:p>
    <w:p w14:paraId="49DD97E5"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50778">
        <w:rPr>
          <w:rFonts w:ascii="Times New Roman" w:eastAsia="Times New Roman" w:hAnsi="Times New Roman" w:cs="Times New Roman"/>
          <w:sz w:val="24"/>
          <w:szCs w:val="24"/>
        </w:rPr>
        <w:t>(</w:t>
      </w:r>
      <w:r>
        <w:rPr>
          <w:rFonts w:ascii="Times New Roman" w:eastAsia="Times New Roman" w:hAnsi="Times New Roman" w:cs="Times New Roman"/>
          <w:sz w:val="24"/>
          <w:szCs w:val="24"/>
        </w:rPr>
        <w:t>1 Kings 8:29; Zechariah 1:17</w:t>
      </w:r>
      <w:r w:rsidR="00550778">
        <w:rPr>
          <w:rFonts w:ascii="Times New Roman" w:eastAsia="Times New Roman" w:hAnsi="Times New Roman" w:cs="Times New Roman"/>
          <w:sz w:val="24"/>
          <w:szCs w:val="24"/>
        </w:rPr>
        <w:t>).</w:t>
      </w:r>
    </w:p>
    <w:p w14:paraId="5518FE03" w14:textId="77777777" w:rsidR="00F55EB1" w:rsidRDefault="00F55EB1">
      <w:pPr>
        <w:pStyle w:val="BodyA"/>
        <w:rPr>
          <w:rFonts w:ascii="Times New Roman" w:eastAsia="Times New Roman" w:hAnsi="Times New Roman" w:cs="Times New Roman"/>
          <w:sz w:val="24"/>
          <w:szCs w:val="24"/>
        </w:rPr>
      </w:pPr>
    </w:p>
    <w:p w14:paraId="3AD5A06B"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Jerusalem means </w:t>
      </w:r>
      <w:r>
        <w:rPr>
          <w:rFonts w:ascii="Times New Roman" w:hAnsi="Times New Roman"/>
          <w:sz w:val="24"/>
          <w:szCs w:val="24"/>
        </w:rPr>
        <w:t>“foundation of peace</w:t>
      </w:r>
      <w:r w:rsidR="00FD2DDF">
        <w:rPr>
          <w:rFonts w:ascii="Times New Roman" w:hAnsi="Times New Roman"/>
          <w:sz w:val="24"/>
          <w:szCs w:val="24"/>
        </w:rPr>
        <w:t>,</w:t>
      </w:r>
      <w:r>
        <w:rPr>
          <w:rFonts w:ascii="Times New Roman" w:hAnsi="Times New Roman"/>
          <w:sz w:val="24"/>
          <w:szCs w:val="24"/>
        </w:rPr>
        <w:t xml:space="preserve">” where everything is as it was designed </w:t>
      </w:r>
    </w:p>
    <w:p w14:paraId="3077EEDB"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to be.</w:t>
      </w:r>
    </w:p>
    <w:p w14:paraId="04131410" w14:textId="77777777" w:rsidR="00F55EB1" w:rsidRDefault="00F55EB1">
      <w:pPr>
        <w:pStyle w:val="BodyA"/>
        <w:rPr>
          <w:rFonts w:ascii="Times New Roman" w:eastAsia="Times New Roman" w:hAnsi="Times New Roman" w:cs="Times New Roman"/>
          <w:sz w:val="24"/>
          <w:szCs w:val="24"/>
        </w:rPr>
      </w:pPr>
    </w:p>
    <w:p w14:paraId="6AF56EBF" w14:textId="039DC3C0" w:rsidR="00F55EB1" w:rsidRDefault="003E16DE" w:rsidP="00FD2DDF">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w:t>
      </w:r>
      <w:r>
        <w:rPr>
          <w:rFonts w:ascii="Times New Roman" w:hAnsi="Times New Roman"/>
          <w:sz w:val="24"/>
          <w:szCs w:val="24"/>
        </w:rPr>
        <w:t>’s city will be called “</w:t>
      </w:r>
      <w:r w:rsidR="00FD2DDF">
        <w:rPr>
          <w:rFonts w:ascii="Times New Roman" w:hAnsi="Times New Roman"/>
          <w:sz w:val="24"/>
          <w:szCs w:val="24"/>
        </w:rPr>
        <w:t>the Faithful City,</w:t>
      </w:r>
      <w:r>
        <w:rPr>
          <w:rFonts w:ascii="Times New Roman" w:hAnsi="Times New Roman"/>
          <w:sz w:val="24"/>
          <w:szCs w:val="24"/>
        </w:rPr>
        <w:t xml:space="preserve">” </w:t>
      </w:r>
      <w:r w:rsidR="003938B5">
        <w:rPr>
          <w:rFonts w:ascii="Times New Roman" w:hAnsi="Times New Roman"/>
          <w:sz w:val="24"/>
          <w:szCs w:val="24"/>
        </w:rPr>
        <w:t>because God will stay true to his people, and they will stay true to him</w:t>
      </w:r>
      <w:r>
        <w:rPr>
          <w:rFonts w:ascii="Times New Roman" w:hAnsi="Times New Roman"/>
          <w:sz w:val="24"/>
          <w:szCs w:val="24"/>
        </w:rPr>
        <w:t>.</w:t>
      </w:r>
    </w:p>
    <w:p w14:paraId="64A6736B" w14:textId="77777777" w:rsidR="00F55EB1" w:rsidRDefault="00F55EB1">
      <w:pPr>
        <w:pStyle w:val="BodyA"/>
        <w:rPr>
          <w:rFonts w:ascii="Times New Roman" w:eastAsia="Times New Roman" w:hAnsi="Times New Roman" w:cs="Times New Roman"/>
          <w:sz w:val="24"/>
          <w:szCs w:val="24"/>
        </w:rPr>
      </w:pPr>
    </w:p>
    <w:p w14:paraId="60A6CE9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God</w:t>
      </w:r>
      <w:r>
        <w:rPr>
          <w:rFonts w:ascii="Times New Roman" w:hAnsi="Times New Roman"/>
          <w:sz w:val="24"/>
          <w:szCs w:val="24"/>
        </w:rPr>
        <w:t>’s temple mount will be call “holy mountain</w:t>
      </w:r>
      <w:r w:rsidR="009710C6">
        <w:rPr>
          <w:rFonts w:ascii="Times New Roman" w:hAnsi="Times New Roman"/>
          <w:sz w:val="24"/>
          <w:szCs w:val="24"/>
        </w:rPr>
        <w:t>,</w:t>
      </w:r>
      <w:r>
        <w:rPr>
          <w:rFonts w:ascii="Times New Roman" w:hAnsi="Times New Roman"/>
          <w:sz w:val="24"/>
          <w:szCs w:val="24"/>
        </w:rPr>
        <w:t xml:space="preserve">” where all that is sacred and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good flows into the world.</w:t>
      </w:r>
    </w:p>
    <w:p w14:paraId="7A4FBD28" w14:textId="77777777" w:rsidR="00F55EB1" w:rsidRDefault="00F55EB1">
      <w:pPr>
        <w:pStyle w:val="BodyA"/>
        <w:rPr>
          <w:rFonts w:ascii="Times New Roman" w:eastAsia="Times New Roman" w:hAnsi="Times New Roman" w:cs="Times New Roman"/>
          <w:sz w:val="24"/>
          <w:szCs w:val="24"/>
        </w:rPr>
      </w:pPr>
    </w:p>
    <w:p w14:paraId="6018ACFA"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3.</w:t>
      </w:r>
      <w:r>
        <w:rPr>
          <w:rFonts w:ascii="Times New Roman" w:hAnsi="Times New Roman"/>
          <w:b/>
          <w:bCs/>
          <w:sz w:val="24"/>
          <w:szCs w:val="24"/>
        </w:rPr>
        <w:tab/>
        <w:t>The colors of serenity, security</w:t>
      </w:r>
      <w:r w:rsidR="009710C6">
        <w:rPr>
          <w:rFonts w:ascii="Times New Roman" w:hAnsi="Times New Roman"/>
          <w:b/>
          <w:bCs/>
          <w:sz w:val="24"/>
          <w:szCs w:val="24"/>
        </w:rPr>
        <w:t>,</w:t>
      </w:r>
      <w:r>
        <w:rPr>
          <w:rFonts w:ascii="Times New Roman" w:hAnsi="Times New Roman"/>
          <w:b/>
          <w:bCs/>
          <w:sz w:val="24"/>
          <w:szCs w:val="24"/>
        </w:rPr>
        <w:t xml:space="preserve"> and delight define God’s home</w:t>
      </w:r>
      <w:r w:rsidR="00550778">
        <w:rPr>
          <w:rFonts w:ascii="Times New Roman" w:hAnsi="Times New Roman"/>
          <w:b/>
          <w:bCs/>
          <w:sz w:val="24"/>
          <w:szCs w:val="24"/>
        </w:rPr>
        <w:t xml:space="preserve"> (</w:t>
      </w:r>
      <w:r>
        <w:rPr>
          <w:rFonts w:ascii="Times New Roman" w:hAnsi="Times New Roman"/>
          <w:b/>
          <w:bCs/>
          <w:sz w:val="24"/>
          <w:szCs w:val="24"/>
        </w:rPr>
        <w:t>Zechariah 8:4</w:t>
      </w:r>
      <w:r w:rsidR="00D6727E">
        <w:rPr>
          <w:rFonts w:ascii="Times New Roman" w:hAnsi="Times New Roman"/>
          <w:b/>
          <w:bCs/>
          <w:sz w:val="24"/>
          <w:szCs w:val="24"/>
        </w:rPr>
        <w:t>–</w:t>
      </w:r>
      <w:r>
        <w:rPr>
          <w:rFonts w:ascii="Times New Roman" w:hAnsi="Times New Roman"/>
          <w:b/>
          <w:bCs/>
          <w:sz w:val="24"/>
          <w:szCs w:val="24"/>
        </w:rPr>
        <w:t>5</w:t>
      </w:r>
      <w:r w:rsidR="00550778">
        <w:rPr>
          <w:rFonts w:ascii="Times New Roman" w:hAnsi="Times New Roman"/>
          <w:b/>
          <w:bCs/>
          <w:sz w:val="24"/>
          <w:szCs w:val="24"/>
        </w:rPr>
        <w:t>).</w:t>
      </w:r>
    </w:p>
    <w:p w14:paraId="2DB0DFFE" w14:textId="77777777" w:rsidR="00F55EB1" w:rsidRDefault="00F55EB1">
      <w:pPr>
        <w:pStyle w:val="BodyA"/>
        <w:rPr>
          <w:rFonts w:ascii="Times New Roman" w:eastAsia="Times New Roman" w:hAnsi="Times New Roman" w:cs="Times New Roman"/>
          <w:b/>
          <w:bCs/>
          <w:sz w:val="24"/>
          <w:szCs w:val="24"/>
        </w:rPr>
      </w:pPr>
    </w:p>
    <w:p w14:paraId="758DDFB3" w14:textId="77777777" w:rsidR="00F55EB1" w:rsidRDefault="003E16DE" w:rsidP="00550778">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Very old people rest safely, with no fear</w:t>
      </w:r>
      <w:r w:rsidR="00550778">
        <w:rPr>
          <w:rFonts w:ascii="Times New Roman" w:hAnsi="Times New Roman"/>
          <w:sz w:val="24"/>
          <w:szCs w:val="24"/>
        </w:rPr>
        <w:t xml:space="preserve"> (Zechariah</w:t>
      </w:r>
      <w:r>
        <w:rPr>
          <w:rFonts w:ascii="Times New Roman" w:hAnsi="Times New Roman"/>
          <w:sz w:val="24"/>
          <w:szCs w:val="24"/>
        </w:rPr>
        <w:t xml:space="preserve"> 8:4</w:t>
      </w:r>
      <w:r w:rsidR="00550778">
        <w:rPr>
          <w:rFonts w:ascii="Times New Roman" w:hAnsi="Times New Roman"/>
          <w:sz w:val="24"/>
          <w:szCs w:val="24"/>
        </w:rPr>
        <w:t>).</w:t>
      </w:r>
    </w:p>
    <w:p w14:paraId="5ECBBA5B" w14:textId="77777777" w:rsidR="00F55EB1" w:rsidRDefault="00F55EB1">
      <w:pPr>
        <w:pStyle w:val="BodyA"/>
        <w:rPr>
          <w:rFonts w:ascii="Times New Roman" w:eastAsia="Times New Roman" w:hAnsi="Times New Roman" w:cs="Times New Roman"/>
          <w:sz w:val="24"/>
          <w:szCs w:val="24"/>
        </w:rPr>
      </w:pPr>
    </w:p>
    <w:p w14:paraId="48B9174A"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Very young boys and girls play in the streets fearing no harm</w:t>
      </w:r>
      <w:r w:rsidR="00550778">
        <w:rPr>
          <w:rFonts w:ascii="Times New Roman" w:eastAsia="Times New Roman" w:hAnsi="Times New Roman" w:cs="Times New Roman"/>
          <w:sz w:val="24"/>
          <w:szCs w:val="24"/>
        </w:rPr>
        <w:t xml:space="preserve"> </w:t>
      </w:r>
      <w:r w:rsidR="00550778">
        <w:rPr>
          <w:rFonts w:ascii="Times New Roman" w:hAnsi="Times New Roman"/>
          <w:sz w:val="24"/>
          <w:szCs w:val="24"/>
        </w:rPr>
        <w:t xml:space="preserve">(Zechariah </w:t>
      </w:r>
      <w:r>
        <w:rPr>
          <w:rFonts w:ascii="Times New Roman" w:eastAsia="Times New Roman" w:hAnsi="Times New Roman" w:cs="Times New Roman"/>
          <w:sz w:val="24"/>
          <w:szCs w:val="24"/>
        </w:rPr>
        <w:t>8:5</w:t>
      </w:r>
      <w:r w:rsidR="00550778">
        <w:rPr>
          <w:rFonts w:ascii="Times New Roman" w:eastAsia="Times New Roman" w:hAnsi="Times New Roman" w:cs="Times New Roman"/>
          <w:sz w:val="24"/>
          <w:szCs w:val="24"/>
        </w:rPr>
        <w:t>).</w:t>
      </w:r>
    </w:p>
    <w:p w14:paraId="7FBF50BD" w14:textId="77777777" w:rsidR="00F55EB1" w:rsidRDefault="00F55EB1">
      <w:pPr>
        <w:pStyle w:val="BodyA"/>
        <w:rPr>
          <w:rFonts w:ascii="Times New Roman" w:eastAsia="Times New Roman" w:hAnsi="Times New Roman" w:cs="Times New Roman"/>
          <w:sz w:val="24"/>
          <w:szCs w:val="24"/>
        </w:rPr>
      </w:pPr>
    </w:p>
    <w:p w14:paraId="69896136"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C.</w:t>
      </w:r>
      <w:r>
        <w:rPr>
          <w:rFonts w:ascii="Times New Roman" w:eastAsia="Times New Roman" w:hAnsi="Times New Roman" w:cs="Times New Roman"/>
          <w:sz w:val="24"/>
          <w:szCs w:val="24"/>
        </w:rPr>
        <w:tab/>
        <w:t>The most vulnerable</w:t>
      </w:r>
      <w:r>
        <w:rPr>
          <w:rFonts w:ascii="Times New Roman" w:hAnsi="Times New Roman"/>
          <w:sz w:val="24"/>
          <w:szCs w:val="24"/>
        </w:rPr>
        <w:t xml:space="preserve">—old and young—are secure when God is home because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there will no longer be poverty and war.</w:t>
      </w:r>
    </w:p>
    <w:p w14:paraId="56634CE0" w14:textId="77777777" w:rsidR="00F55EB1" w:rsidRDefault="00F55EB1">
      <w:pPr>
        <w:pStyle w:val="BodyA"/>
        <w:rPr>
          <w:rFonts w:ascii="Times New Roman" w:eastAsia="Times New Roman" w:hAnsi="Times New Roman" w:cs="Times New Roman"/>
          <w:sz w:val="24"/>
          <w:szCs w:val="24"/>
        </w:rPr>
      </w:pPr>
    </w:p>
    <w:p w14:paraId="3A891BAC" w14:textId="77777777" w:rsidR="00F55EB1" w:rsidRDefault="003E16DE" w:rsidP="00D6727E">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4.</w:t>
      </w:r>
      <w:r>
        <w:rPr>
          <w:rFonts w:ascii="Times New Roman" w:hAnsi="Times New Roman"/>
          <w:b/>
          <w:bCs/>
          <w:sz w:val="24"/>
          <w:szCs w:val="24"/>
        </w:rPr>
        <w:tab/>
        <w:t>The color of marvelous awe highlights the atmosphere of God’s home</w:t>
      </w:r>
      <w:r w:rsidR="00D6727E">
        <w:rPr>
          <w:rFonts w:ascii="Times New Roman" w:hAnsi="Times New Roman"/>
          <w:b/>
          <w:bCs/>
          <w:sz w:val="24"/>
          <w:szCs w:val="24"/>
        </w:rPr>
        <w:t xml:space="preserve"> (</w:t>
      </w:r>
      <w:r>
        <w:rPr>
          <w:rFonts w:ascii="Times New Roman" w:hAnsi="Times New Roman"/>
          <w:b/>
          <w:bCs/>
          <w:sz w:val="24"/>
          <w:szCs w:val="24"/>
        </w:rPr>
        <w:t>Zechariah 8:6</w:t>
      </w:r>
      <w:r w:rsidR="00D6727E">
        <w:rPr>
          <w:rFonts w:ascii="Times New Roman" w:hAnsi="Times New Roman"/>
          <w:b/>
          <w:bCs/>
          <w:sz w:val="24"/>
          <w:szCs w:val="24"/>
        </w:rPr>
        <w:t>).</w:t>
      </w:r>
    </w:p>
    <w:p w14:paraId="38F75759" w14:textId="77777777" w:rsidR="00F55EB1" w:rsidRDefault="00F55EB1">
      <w:pPr>
        <w:pStyle w:val="BodyA"/>
        <w:rPr>
          <w:rFonts w:ascii="Times New Roman" w:eastAsia="Times New Roman" w:hAnsi="Times New Roman" w:cs="Times New Roman"/>
          <w:b/>
          <w:bCs/>
          <w:sz w:val="24"/>
          <w:szCs w:val="24"/>
        </w:rPr>
      </w:pPr>
    </w:p>
    <w:p w14:paraId="03DEBE36"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Hebrew word for “marvelous” means “an extraordinary act that evokes</w:t>
      </w:r>
    </w:p>
    <w:p w14:paraId="1333DF08"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astonishment.</w:t>
      </w:r>
      <w:r>
        <w:rPr>
          <w:rFonts w:ascii="Times New Roman" w:hAnsi="Times New Roman"/>
          <w:sz w:val="24"/>
          <w:szCs w:val="24"/>
        </w:rPr>
        <w:t>” Excitement, astonishment, and praise permeate God’s home city.</w:t>
      </w:r>
    </w:p>
    <w:p w14:paraId="47FFFF56" w14:textId="77777777" w:rsidR="00F55EB1" w:rsidRDefault="00F55EB1">
      <w:pPr>
        <w:pStyle w:val="BodyA"/>
        <w:rPr>
          <w:rFonts w:ascii="Times New Roman" w:eastAsia="Times New Roman" w:hAnsi="Times New Roman" w:cs="Times New Roman"/>
          <w:sz w:val="24"/>
          <w:szCs w:val="24"/>
        </w:rPr>
      </w:pPr>
    </w:p>
    <w:p w14:paraId="42F36062"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people cannot imagine this, but for God it is his loyal action as he keeps his</w:t>
      </w:r>
    </w:p>
    <w:p w14:paraId="0DC556C9"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covenant promises.</w:t>
      </w:r>
    </w:p>
    <w:p w14:paraId="669F25EC" w14:textId="77777777" w:rsidR="00F55EB1" w:rsidRDefault="00F55EB1">
      <w:pPr>
        <w:pStyle w:val="BodyA"/>
        <w:rPr>
          <w:rFonts w:ascii="Times New Roman" w:eastAsia="Times New Roman" w:hAnsi="Times New Roman" w:cs="Times New Roman"/>
          <w:sz w:val="24"/>
          <w:szCs w:val="24"/>
        </w:rPr>
      </w:pPr>
    </w:p>
    <w:p w14:paraId="027EC4D3" w14:textId="77777777" w:rsidR="00F55EB1" w:rsidRDefault="003E16DE">
      <w:pPr>
        <w:pStyle w:val="BodyA"/>
        <w:rPr>
          <w:rFonts w:ascii="Times New Roman" w:eastAsia="Times New Roman" w:hAnsi="Times New Roman" w:cs="Times New Roman"/>
          <w:b/>
          <w:bCs/>
          <w:sz w:val="24"/>
          <w:szCs w:val="24"/>
        </w:rPr>
      </w:pPr>
      <w:r>
        <w:rPr>
          <w:rFonts w:ascii="Times New Roman" w:hAnsi="Times New Roman"/>
          <w:b/>
          <w:bCs/>
          <w:sz w:val="24"/>
          <w:szCs w:val="24"/>
        </w:rPr>
        <w:t>5.</w:t>
      </w:r>
      <w:r>
        <w:rPr>
          <w:rFonts w:ascii="Times New Roman" w:hAnsi="Times New Roman"/>
          <w:b/>
          <w:bCs/>
          <w:sz w:val="24"/>
          <w:szCs w:val="24"/>
        </w:rPr>
        <w:tab/>
        <w:t xml:space="preserve">The color of finally “being home” after being scattered among the nations of the </w:t>
      </w:r>
      <w:r>
        <w:rPr>
          <w:rFonts w:ascii="Times New Roman" w:hAnsi="Times New Roman"/>
          <w:b/>
          <w:bCs/>
          <w:sz w:val="24"/>
          <w:szCs w:val="24"/>
        </w:rPr>
        <w:tab/>
      </w:r>
      <w:r>
        <w:rPr>
          <w:rFonts w:ascii="Times New Roman" w:hAnsi="Times New Roman"/>
          <w:b/>
          <w:bCs/>
          <w:sz w:val="24"/>
          <w:szCs w:val="24"/>
        </w:rPr>
        <w:tab/>
        <w:t>world</w:t>
      </w:r>
      <w:r w:rsidR="00550778">
        <w:rPr>
          <w:rFonts w:ascii="Times New Roman" w:hAnsi="Times New Roman"/>
          <w:b/>
          <w:bCs/>
          <w:sz w:val="24"/>
          <w:szCs w:val="24"/>
        </w:rPr>
        <w:t xml:space="preserve"> (</w:t>
      </w:r>
      <w:r>
        <w:rPr>
          <w:rFonts w:ascii="Times New Roman" w:hAnsi="Times New Roman"/>
          <w:b/>
          <w:bCs/>
          <w:sz w:val="24"/>
          <w:szCs w:val="24"/>
        </w:rPr>
        <w:t>Zechariah 8:7</w:t>
      </w:r>
      <w:r w:rsidR="00D6727E">
        <w:rPr>
          <w:rFonts w:ascii="Times New Roman" w:hAnsi="Times New Roman"/>
          <w:b/>
          <w:bCs/>
          <w:sz w:val="24"/>
          <w:szCs w:val="24"/>
        </w:rPr>
        <w:t>–</w:t>
      </w:r>
      <w:r>
        <w:rPr>
          <w:rFonts w:ascii="Times New Roman" w:hAnsi="Times New Roman"/>
          <w:b/>
          <w:bCs/>
          <w:sz w:val="24"/>
          <w:szCs w:val="24"/>
        </w:rPr>
        <w:t>8</w:t>
      </w:r>
      <w:r w:rsidR="00550778">
        <w:rPr>
          <w:rFonts w:ascii="Times New Roman" w:hAnsi="Times New Roman"/>
          <w:b/>
          <w:bCs/>
          <w:sz w:val="24"/>
          <w:szCs w:val="24"/>
        </w:rPr>
        <w:t>).</w:t>
      </w:r>
    </w:p>
    <w:p w14:paraId="54519051" w14:textId="77777777" w:rsidR="00F55EB1" w:rsidRDefault="00F55EB1">
      <w:pPr>
        <w:pStyle w:val="BodyA"/>
        <w:rPr>
          <w:rFonts w:ascii="Times New Roman" w:eastAsia="Times New Roman" w:hAnsi="Times New Roman" w:cs="Times New Roman"/>
          <w:b/>
          <w:bCs/>
          <w:sz w:val="24"/>
          <w:szCs w:val="24"/>
        </w:rPr>
      </w:pPr>
    </w:p>
    <w:p w14:paraId="581A6013"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phrase “from</w:t>
      </w:r>
      <w:r w:rsidR="009710C6">
        <w:rPr>
          <w:rFonts w:ascii="Times New Roman" w:hAnsi="Times New Roman"/>
          <w:sz w:val="24"/>
          <w:szCs w:val="24"/>
        </w:rPr>
        <w:t xml:space="preserve"> </w:t>
      </w:r>
      <w:r>
        <w:rPr>
          <w:rFonts w:ascii="Times New Roman" w:hAnsi="Times New Roman"/>
          <w:sz w:val="24"/>
          <w:szCs w:val="24"/>
        </w:rPr>
        <w:t>…</w:t>
      </w:r>
      <w:r w:rsidR="009710C6">
        <w:rPr>
          <w:rFonts w:ascii="Times New Roman" w:hAnsi="Times New Roman"/>
          <w:sz w:val="24"/>
          <w:szCs w:val="24"/>
        </w:rPr>
        <w:t xml:space="preserve"> </w:t>
      </w:r>
      <w:r>
        <w:rPr>
          <w:rFonts w:ascii="Times New Roman" w:hAnsi="Times New Roman"/>
          <w:sz w:val="24"/>
          <w:szCs w:val="24"/>
        </w:rPr>
        <w:t xml:space="preserve">the east and the west” means “from everywhere.” God takes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action to bring his scattered people back home.</w:t>
      </w:r>
    </w:p>
    <w:p w14:paraId="06E491EC" w14:textId="77777777" w:rsidR="00F55EB1" w:rsidRDefault="00F55EB1">
      <w:pPr>
        <w:pStyle w:val="BodyA"/>
        <w:rPr>
          <w:rFonts w:ascii="Times New Roman" w:eastAsia="Times New Roman" w:hAnsi="Times New Roman" w:cs="Times New Roman"/>
          <w:sz w:val="24"/>
          <w:szCs w:val="24"/>
        </w:rPr>
      </w:pPr>
    </w:p>
    <w:p w14:paraId="09BEB61F"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God</w:t>
      </w:r>
      <w:r>
        <w:rPr>
          <w:rFonts w:ascii="Times New Roman" w:hAnsi="Times New Roman"/>
          <w:sz w:val="24"/>
          <w:szCs w:val="24"/>
        </w:rPr>
        <w:t>’s deepest desire is fulfilled: He has his people and his people have their God.</w:t>
      </w:r>
    </w:p>
    <w:p w14:paraId="745D7D41" w14:textId="77777777" w:rsidR="00F55EB1" w:rsidRDefault="00F55EB1">
      <w:pPr>
        <w:pStyle w:val="BodyA"/>
        <w:rPr>
          <w:rFonts w:ascii="Times New Roman" w:eastAsia="Times New Roman" w:hAnsi="Times New Roman" w:cs="Times New Roman"/>
          <w:sz w:val="24"/>
          <w:szCs w:val="24"/>
        </w:rPr>
      </w:pPr>
    </w:p>
    <w:p w14:paraId="419B1715" w14:textId="77777777" w:rsidR="00F55EB1" w:rsidRDefault="003E16DE" w:rsidP="00550778">
      <w:pPr>
        <w:pStyle w:val="BodyA"/>
        <w:ind w:left="720"/>
        <w:rPr>
          <w:rFonts w:ascii="Times New Roman" w:eastAsia="Times New Roman" w:hAnsi="Times New Roman" w:cs="Times New Roman"/>
          <w:b/>
          <w:bCs/>
          <w:sz w:val="24"/>
          <w:szCs w:val="24"/>
        </w:rPr>
      </w:pPr>
      <w:r>
        <w:rPr>
          <w:rFonts w:ascii="Times New Roman" w:hAnsi="Times New Roman"/>
          <w:b/>
          <w:bCs/>
          <w:sz w:val="24"/>
          <w:szCs w:val="24"/>
        </w:rPr>
        <w:t>Application:</w:t>
      </w:r>
      <w:r w:rsidR="00550778">
        <w:rPr>
          <w:rFonts w:ascii="Times New Roman" w:hAnsi="Times New Roman"/>
          <w:b/>
          <w:bCs/>
          <w:sz w:val="24"/>
          <w:szCs w:val="24"/>
        </w:rPr>
        <w:t xml:space="preserve"> </w:t>
      </w:r>
      <w:r w:rsidR="00BA58DB">
        <w:rPr>
          <w:rFonts w:ascii="Times New Roman" w:hAnsi="Times New Roman"/>
          <w:sz w:val="24"/>
          <w:szCs w:val="24"/>
        </w:rPr>
        <w:t>Zechariah prophesied of God coming home, and t</w:t>
      </w:r>
      <w:r>
        <w:rPr>
          <w:rFonts w:ascii="Times New Roman" w:hAnsi="Times New Roman"/>
          <w:sz w:val="24"/>
          <w:szCs w:val="24"/>
        </w:rPr>
        <w:t xml:space="preserve">he </w:t>
      </w:r>
      <w:r w:rsidR="00BA58DB">
        <w:rPr>
          <w:rFonts w:ascii="Times New Roman" w:hAnsi="Times New Roman"/>
          <w:sz w:val="24"/>
          <w:szCs w:val="24"/>
        </w:rPr>
        <w:t>apostle John shows the fulfillment of that prophecy twice</w:t>
      </w:r>
      <w:r>
        <w:rPr>
          <w:rFonts w:ascii="Times New Roman" w:hAnsi="Times New Roman"/>
          <w:sz w:val="24"/>
          <w:szCs w:val="24"/>
        </w:rPr>
        <w:t xml:space="preserve">. First, Jerusalem’s </w:t>
      </w:r>
      <w:r w:rsidR="009710C6">
        <w:rPr>
          <w:rFonts w:ascii="Times New Roman" w:hAnsi="Times New Roman"/>
          <w:sz w:val="24"/>
          <w:szCs w:val="24"/>
        </w:rPr>
        <w:t>k</w:t>
      </w:r>
      <w:r>
        <w:rPr>
          <w:rFonts w:ascii="Times New Roman" w:hAnsi="Times New Roman"/>
          <w:sz w:val="24"/>
          <w:szCs w:val="24"/>
        </w:rPr>
        <w:t xml:space="preserve">ing comes home on Palm Sunday as Jesus rides in on a donkey (see Zechariah 9:9 and Matthew 21:5). </w:t>
      </w:r>
      <w:r w:rsidR="00BA58DB">
        <w:rPr>
          <w:rFonts w:ascii="Times New Roman" w:hAnsi="Times New Roman"/>
          <w:sz w:val="24"/>
          <w:szCs w:val="24"/>
        </w:rPr>
        <w:t xml:space="preserve">However, </w:t>
      </w:r>
      <w:r>
        <w:rPr>
          <w:rFonts w:ascii="Times New Roman" w:hAnsi="Times New Roman"/>
          <w:sz w:val="24"/>
          <w:szCs w:val="24"/>
        </w:rPr>
        <w:t>God’s people rejected their King as he rode into the temple on Mount Zion</w:t>
      </w:r>
      <w:r w:rsidR="00BA58DB">
        <w:rPr>
          <w:rFonts w:ascii="Times New Roman" w:hAnsi="Times New Roman"/>
          <w:sz w:val="24"/>
          <w:szCs w:val="24"/>
        </w:rPr>
        <w:t>, and t</w:t>
      </w:r>
      <w:r>
        <w:rPr>
          <w:rFonts w:ascii="Times New Roman" w:hAnsi="Times New Roman"/>
          <w:sz w:val="24"/>
          <w:szCs w:val="24"/>
        </w:rPr>
        <w:t xml:space="preserve">he rejected King </w:t>
      </w:r>
      <w:r w:rsidR="00BA58DB">
        <w:rPr>
          <w:rFonts w:ascii="Times New Roman" w:hAnsi="Times New Roman"/>
          <w:sz w:val="24"/>
          <w:szCs w:val="24"/>
        </w:rPr>
        <w:t xml:space="preserve">went on to die </w:t>
      </w:r>
      <w:r>
        <w:rPr>
          <w:rFonts w:ascii="Times New Roman" w:hAnsi="Times New Roman"/>
          <w:sz w:val="24"/>
          <w:szCs w:val="24"/>
        </w:rPr>
        <w:t>for the sins of his people and the sins of the world. Second, John sees the New Jerusalem coming down from heaven to the new earth, looking like a beautiful bride dressed for her husband (Revelation 21:1</w:t>
      </w:r>
      <w:r w:rsidR="00D6727E">
        <w:rPr>
          <w:rFonts w:ascii="Times New Roman" w:hAnsi="Times New Roman"/>
          <w:sz w:val="24"/>
          <w:szCs w:val="24"/>
        </w:rPr>
        <w:t>–</w:t>
      </w:r>
      <w:r>
        <w:rPr>
          <w:rFonts w:ascii="Times New Roman" w:hAnsi="Times New Roman"/>
          <w:sz w:val="24"/>
          <w:szCs w:val="24"/>
        </w:rPr>
        <w:t>4). God will be at home forever and his deepest desire fulfilled:</w:t>
      </w:r>
      <w:r w:rsidR="00550778">
        <w:rPr>
          <w:rFonts w:ascii="Times New Roman" w:hAnsi="Times New Roman"/>
          <w:sz w:val="24"/>
          <w:szCs w:val="24"/>
        </w:rPr>
        <w:t xml:space="preserve"> “</w:t>
      </w:r>
      <w:r>
        <w:rPr>
          <w:rFonts w:ascii="Times New Roman" w:hAnsi="Times New Roman"/>
          <w:sz w:val="24"/>
          <w:szCs w:val="24"/>
        </w:rPr>
        <w:t>…</w:t>
      </w:r>
      <w:r w:rsidR="00550778">
        <w:rPr>
          <w:rFonts w:ascii="Times New Roman" w:hAnsi="Times New Roman"/>
          <w:sz w:val="24"/>
          <w:szCs w:val="24"/>
        </w:rPr>
        <w:t xml:space="preserve"> </w:t>
      </w:r>
      <w:r>
        <w:rPr>
          <w:rFonts w:ascii="Times New Roman" w:hAnsi="Times New Roman"/>
          <w:sz w:val="24"/>
          <w:szCs w:val="24"/>
        </w:rPr>
        <w:t>[God] will dwell with them. They will be his people, and God himself will be with them and be their God.” All of us will finally be at our truest home when we are at home with God in the New Jerusalem. You were made to live with, be at peace with, and enjoy God forever. Have you entered into a personal relationship with God through faith in Jesus Christ? You will only make it home when you do. Why not trust Jesus today?</w:t>
      </w:r>
      <w:r>
        <w:rPr>
          <w:rFonts w:ascii="Times New Roman" w:hAnsi="Times New Roman"/>
          <w:sz w:val="24"/>
          <w:szCs w:val="24"/>
        </w:rPr>
        <w:tab/>
      </w:r>
    </w:p>
    <w:p w14:paraId="75D14CD4" w14:textId="77777777" w:rsidR="00F55EB1" w:rsidRDefault="003E16DE">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p>
    <w:p w14:paraId="797D56CD" w14:textId="77777777" w:rsidR="00F55EB1" w:rsidRDefault="00F55EB1">
      <w:pPr>
        <w:pStyle w:val="BodyA"/>
        <w:rPr>
          <w:rFonts w:ascii="Times New Roman" w:eastAsia="Times New Roman" w:hAnsi="Times New Roman" w:cs="Times New Roman"/>
          <w:sz w:val="24"/>
          <w:szCs w:val="24"/>
        </w:rPr>
      </w:pPr>
    </w:p>
    <w:p w14:paraId="5877E4FE" w14:textId="77777777" w:rsidR="00F55EB1" w:rsidRDefault="00F55EB1">
      <w:pPr>
        <w:pStyle w:val="BodyA"/>
        <w:rPr>
          <w:rFonts w:ascii="Times New Roman" w:eastAsia="Times New Roman" w:hAnsi="Times New Roman" w:cs="Times New Roman"/>
          <w:sz w:val="24"/>
          <w:szCs w:val="24"/>
        </w:rPr>
      </w:pPr>
    </w:p>
    <w:p w14:paraId="0A98BB1E" w14:textId="77777777" w:rsidR="00F55EB1" w:rsidRDefault="00F55EB1">
      <w:pPr>
        <w:pStyle w:val="BodyA"/>
      </w:pPr>
    </w:p>
    <w:sectPr w:rsidR="00F55EB1" w:rsidSect="00BD47B3">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EFEE6" w14:textId="77777777" w:rsidR="00956F2D" w:rsidRDefault="00956F2D">
      <w:r>
        <w:separator/>
      </w:r>
    </w:p>
  </w:endnote>
  <w:endnote w:type="continuationSeparator" w:id="0">
    <w:p w14:paraId="1CB53B25" w14:textId="77777777" w:rsidR="00956F2D" w:rsidRDefault="0095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SBL Greek">
    <w:altName w:val="Times New Roman"/>
    <w:charset w:val="00"/>
    <w:family w:val="auto"/>
    <w:pitch w:val="variable"/>
    <w:sig w:usb0="C00000EF" w:usb1="0001A0CB" w:usb2="00000000" w:usb3="00000000" w:csb0="00000009" w:csb1="00000000"/>
  </w:font>
  <w:font w:name="SBL Hebrew">
    <w:altName w:val="Times New Roman"/>
    <w:charset w:val="B1"/>
    <w:family w:val="auto"/>
    <w:pitch w:val="variable"/>
    <w:sig w:usb0="8000086F" w:usb1="4000204A" w:usb2="00000000" w:usb3="00000000" w:csb0="00000021" w:csb1="00000000"/>
  </w:font>
  <w:font w:name="Arial">
    <w:panose1 w:val="020B0604020202020204"/>
    <w:charset w:val="00"/>
    <w:family w:val="swiss"/>
    <w:pitch w:val="variable"/>
    <w:sig w:usb0="E0002AFF" w:usb1="C0007843" w:usb2="00000009" w:usb3="00000000" w:csb0="000001FF" w:csb1="00000000"/>
  </w:font>
  <w:font w:name="AppleMyungjo">
    <w:altName w:val="Calibri"/>
    <w:charset w:val="4F"/>
    <w:family w:val="auto"/>
    <w:pitch w:val="variable"/>
    <w:sig w:usb0="00000001" w:usb1="09060000" w:usb2="00000010" w:usb3="00000000" w:csb0="00080020"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82D3D" w14:textId="77777777" w:rsidR="00956F2D" w:rsidRDefault="00956F2D">
      <w:r>
        <w:separator/>
      </w:r>
    </w:p>
  </w:footnote>
  <w:footnote w:type="continuationSeparator" w:id="0">
    <w:p w14:paraId="0104B977" w14:textId="77777777" w:rsidR="00956F2D" w:rsidRDefault="00956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BC197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788269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31AB08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55C67E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4EC422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746E4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968EE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1C294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0428E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F266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D23C4"/>
    <w:multiLevelType w:val="hybridMultilevel"/>
    <w:tmpl w:val="FCF022DC"/>
    <w:lvl w:ilvl="0" w:tplc="E4148CA4">
      <w:start w:val="1"/>
      <w:numFmt w:val="bullet"/>
      <w:pStyle w:val="bl1l"/>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3377F7F"/>
    <w:multiLevelType w:val="hybridMultilevel"/>
    <w:tmpl w:val="3BD6D4D4"/>
    <w:lvl w:ilvl="0" w:tplc="539CD804">
      <w:start w:val="1"/>
      <w:numFmt w:val="lowerLetter"/>
      <w:pStyle w:val="opt"/>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5A37DB"/>
    <w:multiLevelType w:val="hybridMultilevel"/>
    <w:tmpl w:val="AFF0F794"/>
    <w:lvl w:ilvl="0" w:tplc="96F23208">
      <w:start w:val="1"/>
      <w:numFmt w:val="lowerLetter"/>
      <w:pStyle w:val="ll1"/>
      <w:lvlText w:val="%1."/>
      <w:lvlJc w:val="left"/>
      <w:pPr>
        <w:ind w:left="1440" w:hanging="360"/>
      </w:pPr>
      <w:rPr>
        <w:rFonts w:ascii="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4210859"/>
    <w:multiLevelType w:val="hybridMultilevel"/>
    <w:tmpl w:val="DA384DE8"/>
    <w:lvl w:ilvl="0" w:tplc="493C0C60">
      <w:start w:val="1"/>
      <w:numFmt w:val="lowerLetter"/>
      <w:pStyle w:val="lp"/>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8F5EF0"/>
    <w:multiLevelType w:val="hybridMultilevel"/>
    <w:tmpl w:val="D1D43290"/>
    <w:lvl w:ilvl="0" w:tplc="796CA2B0">
      <w:start w:val="1"/>
      <w:numFmt w:val="bullet"/>
      <w:pStyle w:val="letblo"/>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06B929AC"/>
    <w:multiLevelType w:val="hybridMultilevel"/>
    <w:tmpl w:val="7B141D6A"/>
    <w:lvl w:ilvl="0" w:tplc="0478C566">
      <w:start w:val="1"/>
      <w:numFmt w:val="bullet"/>
      <w:pStyle w:val="bl1o"/>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7741974"/>
    <w:multiLevelType w:val="hybridMultilevel"/>
    <w:tmpl w:val="32BA5FFC"/>
    <w:lvl w:ilvl="0" w:tplc="AF6A298C">
      <w:start w:val="1"/>
      <w:numFmt w:val="bullet"/>
      <w:pStyle w:val="blo"/>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CE0868"/>
    <w:multiLevelType w:val="hybridMultilevel"/>
    <w:tmpl w:val="4D067538"/>
    <w:lvl w:ilvl="0" w:tplc="6350540E">
      <w:start w:val="1"/>
      <w:numFmt w:val="decimal"/>
      <w:pStyle w:val="nl"/>
      <w:lvlText w:val="%1."/>
      <w:lvlJc w:val="left"/>
      <w:pPr>
        <w:ind w:left="1440" w:hanging="360"/>
      </w:pPr>
      <w:rPr>
        <w:rFonts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2782D11"/>
    <w:multiLevelType w:val="hybridMultilevel"/>
    <w:tmpl w:val="4C049284"/>
    <w:lvl w:ilvl="0" w:tplc="137267D2">
      <w:start w:val="1"/>
      <w:numFmt w:val="bullet"/>
      <w:pStyle w:val="bl1"/>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AE239A"/>
    <w:multiLevelType w:val="hybridMultilevel"/>
    <w:tmpl w:val="E4DECE08"/>
    <w:lvl w:ilvl="0" w:tplc="BA3E910E">
      <w:start w:val="1"/>
      <w:numFmt w:val="bullet"/>
      <w:pStyle w:val="letbl"/>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1CC97DF7"/>
    <w:multiLevelType w:val="hybridMultilevel"/>
    <w:tmpl w:val="507C2368"/>
    <w:lvl w:ilvl="0" w:tplc="9BCE97C8">
      <w:start w:val="1"/>
      <w:numFmt w:val="bullet"/>
      <w:pStyle w:val="bl3"/>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1D2E3024"/>
    <w:multiLevelType w:val="hybridMultilevel"/>
    <w:tmpl w:val="FFB69D8E"/>
    <w:lvl w:ilvl="0" w:tplc="66868AE6">
      <w:start w:val="1"/>
      <w:numFmt w:val="lowerRoman"/>
      <w:pStyle w:val="ol6"/>
      <w:lvlText w:val="(%1)"/>
      <w:lvlJc w:val="right"/>
      <w:pPr>
        <w:ind w:left="324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1F7209DF"/>
    <w:multiLevelType w:val="hybridMultilevel"/>
    <w:tmpl w:val="C4E41B4E"/>
    <w:lvl w:ilvl="0" w:tplc="C8AAC4CC">
      <w:start w:val="1"/>
      <w:numFmt w:val="bullet"/>
      <w:pStyle w:val="bp"/>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3B7030"/>
    <w:multiLevelType w:val="hybridMultilevel"/>
    <w:tmpl w:val="C4A8FF82"/>
    <w:lvl w:ilvl="0" w:tplc="F1748AD0">
      <w:start w:val="1"/>
      <w:numFmt w:val="decimal"/>
      <w:pStyle w:val="nl2"/>
      <w:lvlText w:val="(%1)"/>
      <w:lvlJc w:val="left"/>
      <w:pPr>
        <w:ind w:left="1800" w:hanging="360"/>
      </w:pPr>
      <w:rPr>
        <w:rFonts w:ascii="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279E002F"/>
    <w:multiLevelType w:val="hybridMultilevel"/>
    <w:tmpl w:val="092050B8"/>
    <w:lvl w:ilvl="0" w:tplc="C55E1D36">
      <w:start w:val="1"/>
      <w:numFmt w:val="bullet"/>
      <w:pStyle w:val="bl2o"/>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8DE15DF"/>
    <w:multiLevelType w:val="hybridMultilevel"/>
    <w:tmpl w:val="8B60818A"/>
    <w:lvl w:ilvl="0" w:tplc="68BEC900">
      <w:start w:val="1"/>
      <w:numFmt w:val="lowerRoman"/>
      <w:pStyle w:val="nl3"/>
      <w:lvlText w:val="(%1)"/>
      <w:lvlJc w:val="left"/>
      <w:pPr>
        <w:ind w:left="2160" w:hanging="360"/>
      </w:pPr>
      <w:rPr>
        <w:rFonts w:ascii="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29B074E2"/>
    <w:multiLevelType w:val="hybridMultilevel"/>
    <w:tmpl w:val="1826EC30"/>
    <w:lvl w:ilvl="0" w:tplc="ABEC231A">
      <w:start w:val="1"/>
      <w:numFmt w:val="bullet"/>
      <w:pStyle w:val="bl1f"/>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9D03847"/>
    <w:multiLevelType w:val="hybridMultilevel"/>
    <w:tmpl w:val="44A02304"/>
    <w:lvl w:ilvl="0" w:tplc="248EE46A">
      <w:start w:val="1"/>
      <w:numFmt w:val="bullet"/>
      <w:pStyle w:val="bl2"/>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2CCF400A"/>
    <w:multiLevelType w:val="hybridMultilevel"/>
    <w:tmpl w:val="E35E186E"/>
    <w:lvl w:ilvl="0" w:tplc="9858E452">
      <w:start w:val="1"/>
      <w:numFmt w:val="bullet"/>
      <w:pStyle w:val="blf"/>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12955"/>
    <w:multiLevelType w:val="hybridMultilevel"/>
    <w:tmpl w:val="7A2A144A"/>
    <w:lvl w:ilvl="0" w:tplc="ADDC5ABC">
      <w:start w:val="1"/>
      <w:numFmt w:val="bullet"/>
      <w:pStyle w:val="letblf"/>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373B7F94"/>
    <w:multiLevelType w:val="hybridMultilevel"/>
    <w:tmpl w:val="0EB22E04"/>
    <w:lvl w:ilvl="0" w:tplc="C28E4C92">
      <w:start w:val="1"/>
      <w:numFmt w:val="decimal"/>
      <w:pStyle w:val="quesnum"/>
      <w:lvlText w:val="%1."/>
      <w:lvlJc w:val="left"/>
      <w:pPr>
        <w:ind w:left="1440" w:hanging="360"/>
      </w:pPr>
      <w:rPr>
        <w:rFonts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A093004"/>
    <w:multiLevelType w:val="hybridMultilevel"/>
    <w:tmpl w:val="0E6A49F6"/>
    <w:lvl w:ilvl="0" w:tplc="9834A34C">
      <w:start w:val="1"/>
      <w:numFmt w:val="upperLetter"/>
      <w:pStyle w:val="ll"/>
      <w:lvlText w:val="%1."/>
      <w:lvlJc w:val="left"/>
      <w:pPr>
        <w:ind w:left="1080" w:hanging="360"/>
      </w:pPr>
      <w:rPr>
        <w:rFonts w:ascii="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122F5E"/>
    <w:multiLevelType w:val="hybridMultilevel"/>
    <w:tmpl w:val="C1E27374"/>
    <w:lvl w:ilvl="0" w:tplc="C89EEE18">
      <w:start w:val="1"/>
      <w:numFmt w:val="bullet"/>
      <w:pStyle w:val="blm"/>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0E72C16"/>
    <w:multiLevelType w:val="hybridMultilevel"/>
    <w:tmpl w:val="B5005226"/>
    <w:lvl w:ilvl="0" w:tplc="55B436B8">
      <w:start w:val="1"/>
      <w:numFmt w:val="decimal"/>
      <w:pStyle w:val="np"/>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20079E"/>
    <w:multiLevelType w:val="hybridMultilevel"/>
    <w:tmpl w:val="35902BE6"/>
    <w:lvl w:ilvl="0" w:tplc="78B8A886">
      <w:start w:val="1"/>
      <w:numFmt w:val="lowerLetter"/>
      <w:pStyle w:val="letl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464929C0"/>
    <w:multiLevelType w:val="hybridMultilevel"/>
    <w:tmpl w:val="D3A8657A"/>
    <w:lvl w:ilvl="0" w:tplc="4A3E813E">
      <w:start w:val="1"/>
      <w:numFmt w:val="decimal"/>
      <w:pStyle w:val="ol2"/>
      <w:lvlText w:val="%1."/>
      <w:lvlJc w:val="left"/>
      <w:pPr>
        <w:ind w:left="1440" w:hanging="360"/>
      </w:pPr>
      <w:rPr>
        <w:rFonts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469A38D0"/>
    <w:multiLevelType w:val="hybridMultilevel"/>
    <w:tmpl w:val="CCCC4C4A"/>
    <w:lvl w:ilvl="0" w:tplc="38CAF888">
      <w:start w:val="1"/>
      <w:numFmt w:val="upperRoman"/>
      <w:pStyle w:val="o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A7146A"/>
    <w:multiLevelType w:val="hybridMultilevel"/>
    <w:tmpl w:val="E21E47D0"/>
    <w:lvl w:ilvl="0" w:tplc="A90843A8">
      <w:start w:val="1"/>
      <w:numFmt w:val="bullet"/>
      <w:pStyle w:val="bl3l"/>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48EF4684"/>
    <w:multiLevelType w:val="hybridMultilevel"/>
    <w:tmpl w:val="9CBA253C"/>
    <w:lvl w:ilvl="0" w:tplc="A6A6A392">
      <w:start w:val="1"/>
      <w:numFmt w:val="bullet"/>
      <w:pStyle w:val="bl"/>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226EA5"/>
    <w:multiLevelType w:val="hybridMultilevel"/>
    <w:tmpl w:val="8B0E307C"/>
    <w:lvl w:ilvl="0" w:tplc="5BFA04B8">
      <w:start w:val="1"/>
      <w:numFmt w:val="bullet"/>
      <w:pStyle w:val="bl2l"/>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AF02637"/>
    <w:multiLevelType w:val="hybridMultilevel"/>
    <w:tmpl w:val="8CD8AEB6"/>
    <w:lvl w:ilvl="0" w:tplc="23C83780">
      <w:start w:val="1"/>
      <w:numFmt w:val="bullet"/>
      <w:pStyle w:val="bpm"/>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79A0050"/>
    <w:multiLevelType w:val="hybridMultilevel"/>
    <w:tmpl w:val="8E2226C0"/>
    <w:lvl w:ilvl="0" w:tplc="DEFAB03A">
      <w:start w:val="1"/>
      <w:numFmt w:val="decimal"/>
      <w:pStyle w:val="ol4"/>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5A2B74FD"/>
    <w:multiLevelType w:val="hybridMultilevel"/>
    <w:tmpl w:val="309C1D0E"/>
    <w:lvl w:ilvl="0" w:tplc="7236E4C6">
      <w:start w:val="1"/>
      <w:numFmt w:val="bullet"/>
      <w:pStyle w:val="bl3f"/>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5A4A0F04"/>
    <w:multiLevelType w:val="hybridMultilevel"/>
    <w:tmpl w:val="919231CA"/>
    <w:lvl w:ilvl="0" w:tplc="DD327F1A">
      <w:start w:val="1"/>
      <w:numFmt w:val="lowerRoman"/>
      <w:pStyle w:val="nl1"/>
      <w:lvlText w:val="%1."/>
      <w:lvlJc w:val="left"/>
      <w:pPr>
        <w:ind w:left="1440" w:hanging="360"/>
      </w:pPr>
      <w:rPr>
        <w:rFonts w:ascii="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B7143A4"/>
    <w:multiLevelType w:val="hybridMultilevel"/>
    <w:tmpl w:val="2E5E276C"/>
    <w:lvl w:ilvl="0" w:tplc="4DBA7028">
      <w:start w:val="1"/>
      <w:numFmt w:val="lowerLetter"/>
      <w:pStyle w:val="ll3"/>
      <w:lvlText w:val="(%1)"/>
      <w:lvlJc w:val="left"/>
      <w:pPr>
        <w:ind w:left="2160" w:hanging="360"/>
      </w:pPr>
      <w:rPr>
        <w:rFonts w:ascii="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5C7B2FC7"/>
    <w:multiLevelType w:val="hybridMultilevel"/>
    <w:tmpl w:val="59B4C78E"/>
    <w:lvl w:ilvl="0" w:tplc="42CA95E0">
      <w:start w:val="1"/>
      <w:numFmt w:val="lowerLetter"/>
      <w:pStyle w:val="ol5"/>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5F1F7B42"/>
    <w:multiLevelType w:val="hybridMultilevel"/>
    <w:tmpl w:val="7D50F534"/>
    <w:lvl w:ilvl="0" w:tplc="DD7ED0D2">
      <w:start w:val="1"/>
      <w:numFmt w:val="bullet"/>
      <w:pStyle w:val="bl2f"/>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61135DC7"/>
    <w:multiLevelType w:val="hybridMultilevel"/>
    <w:tmpl w:val="D8827948"/>
    <w:lvl w:ilvl="0" w:tplc="5C9E722A">
      <w:start w:val="1"/>
      <w:numFmt w:val="lowerLetter"/>
      <w:pStyle w:val="ol3"/>
      <w:lvlText w:val="%1."/>
      <w:lvlJc w:val="left"/>
      <w:pPr>
        <w:ind w:left="1440" w:hanging="360"/>
      </w:pPr>
      <w:rPr>
        <w:rFonts w:hint="default"/>
        <w:b w:val="0"/>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31A2CA6"/>
    <w:multiLevelType w:val="hybridMultilevel"/>
    <w:tmpl w:val="DDEE7F40"/>
    <w:lvl w:ilvl="0" w:tplc="19C2946E">
      <w:start w:val="1"/>
      <w:numFmt w:val="decimal"/>
      <w:pStyle w:val="letn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53F76F2"/>
    <w:multiLevelType w:val="hybridMultilevel"/>
    <w:tmpl w:val="EE306144"/>
    <w:lvl w:ilvl="0" w:tplc="759A27CA">
      <w:start w:val="1"/>
      <w:numFmt w:val="bullet"/>
      <w:pStyle w:val="letblm"/>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B1634C"/>
    <w:multiLevelType w:val="hybridMultilevel"/>
    <w:tmpl w:val="594AFA2E"/>
    <w:lvl w:ilvl="0" w:tplc="50A8BE5C">
      <w:start w:val="1"/>
      <w:numFmt w:val="upperLetter"/>
      <w:pStyle w:val="ol1"/>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6C6F2844"/>
    <w:multiLevelType w:val="hybridMultilevel"/>
    <w:tmpl w:val="CA7A340C"/>
    <w:lvl w:ilvl="0" w:tplc="A0FEA27A">
      <w:start w:val="1"/>
      <w:numFmt w:val="upperLetter"/>
      <w:pStyle w:val="ll2"/>
      <w:lvlText w:val="(%1)"/>
      <w:lvlJc w:val="left"/>
      <w:pPr>
        <w:ind w:left="1800" w:hanging="360"/>
      </w:pPr>
      <w:rPr>
        <w:rFonts w:ascii="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6F821F2A"/>
    <w:multiLevelType w:val="hybridMultilevel"/>
    <w:tmpl w:val="BA249C2A"/>
    <w:lvl w:ilvl="0" w:tplc="E904F856">
      <w:start w:val="1"/>
      <w:numFmt w:val="bullet"/>
      <w:pStyle w:val="bll"/>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2CA0FEA"/>
    <w:multiLevelType w:val="hybridMultilevel"/>
    <w:tmpl w:val="736ECFF0"/>
    <w:lvl w:ilvl="0" w:tplc="B016CB30">
      <w:start w:val="1"/>
      <w:numFmt w:val="bullet"/>
      <w:pStyle w:val="bl3o"/>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38E6C04"/>
    <w:multiLevelType w:val="hybridMultilevel"/>
    <w:tmpl w:val="89B09A04"/>
    <w:lvl w:ilvl="0" w:tplc="90B8537E">
      <w:start w:val="1"/>
      <w:numFmt w:val="bullet"/>
      <w:pStyle w:val="bl2m"/>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745D76A3"/>
    <w:multiLevelType w:val="hybridMultilevel"/>
    <w:tmpl w:val="4914E600"/>
    <w:lvl w:ilvl="0" w:tplc="F2123F1A">
      <w:start w:val="1"/>
      <w:numFmt w:val="bullet"/>
      <w:pStyle w:val="bl3m"/>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B984EB0"/>
    <w:multiLevelType w:val="hybridMultilevel"/>
    <w:tmpl w:val="0A000D96"/>
    <w:lvl w:ilvl="0" w:tplc="1A72EBDC">
      <w:start w:val="1"/>
      <w:numFmt w:val="bullet"/>
      <w:pStyle w:val="bl1m"/>
      <w:lvlText w:val="□"/>
      <w:lvlJc w:val="left"/>
      <w:pPr>
        <w:ind w:left="162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8"/>
  </w:num>
  <w:num w:numId="2">
    <w:abstractNumId w:val="29"/>
  </w:num>
  <w:num w:numId="3">
    <w:abstractNumId w:val="14"/>
  </w:num>
  <w:num w:numId="4">
    <w:abstractNumId w:val="12"/>
  </w:num>
  <w:num w:numId="5">
    <w:abstractNumId w:val="11"/>
  </w:num>
  <w:num w:numId="6">
    <w:abstractNumId w:val="34"/>
  </w:num>
  <w:num w:numId="7">
    <w:abstractNumId w:val="19"/>
  </w:num>
  <w:num w:numId="8">
    <w:abstractNumId w:val="48"/>
  </w:num>
  <w:num w:numId="9">
    <w:abstractNumId w:val="31"/>
  </w:num>
  <w:num w:numId="10">
    <w:abstractNumId w:val="28"/>
  </w:num>
  <w:num w:numId="11">
    <w:abstractNumId w:val="16"/>
  </w:num>
  <w:num w:numId="12">
    <w:abstractNumId w:val="49"/>
  </w:num>
  <w:num w:numId="13">
    <w:abstractNumId w:val="30"/>
  </w:num>
  <w:num w:numId="14">
    <w:abstractNumId w:val="32"/>
  </w:num>
  <w:num w:numId="15">
    <w:abstractNumId w:val="52"/>
  </w:num>
  <w:num w:numId="16">
    <w:abstractNumId w:val="18"/>
  </w:num>
  <w:num w:numId="17">
    <w:abstractNumId w:val="26"/>
  </w:num>
  <w:num w:numId="18">
    <w:abstractNumId w:val="56"/>
  </w:num>
  <w:num w:numId="19">
    <w:abstractNumId w:val="10"/>
  </w:num>
  <w:num w:numId="20">
    <w:abstractNumId w:val="15"/>
  </w:num>
  <w:num w:numId="21">
    <w:abstractNumId w:val="27"/>
  </w:num>
  <w:num w:numId="22">
    <w:abstractNumId w:val="46"/>
  </w:num>
  <w:num w:numId="23">
    <w:abstractNumId w:val="54"/>
  </w:num>
  <w:num w:numId="24">
    <w:abstractNumId w:val="39"/>
  </w:num>
  <w:num w:numId="25">
    <w:abstractNumId w:val="24"/>
  </w:num>
  <w:num w:numId="26">
    <w:abstractNumId w:val="20"/>
  </w:num>
  <w:num w:numId="27">
    <w:abstractNumId w:val="42"/>
  </w:num>
  <w:num w:numId="28">
    <w:abstractNumId w:val="55"/>
  </w:num>
  <w:num w:numId="29">
    <w:abstractNumId w:val="37"/>
  </w:num>
  <w:num w:numId="30">
    <w:abstractNumId w:val="53"/>
  </w:num>
  <w:num w:numId="31">
    <w:abstractNumId w:val="51"/>
  </w:num>
  <w:num w:numId="32">
    <w:abstractNumId w:val="44"/>
  </w:num>
  <w:num w:numId="33">
    <w:abstractNumId w:val="43"/>
  </w:num>
  <w:num w:numId="34">
    <w:abstractNumId w:val="23"/>
  </w:num>
  <w:num w:numId="35">
    <w:abstractNumId w:val="25"/>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17"/>
  </w:num>
  <w:num w:numId="47">
    <w:abstractNumId w:val="40"/>
  </w:num>
  <w:num w:numId="48">
    <w:abstractNumId w:val="33"/>
  </w:num>
  <w:num w:numId="49">
    <w:abstractNumId w:val="22"/>
  </w:num>
  <w:num w:numId="50">
    <w:abstractNumId w:val="36"/>
  </w:num>
  <w:num w:numId="51">
    <w:abstractNumId w:val="50"/>
  </w:num>
  <w:num w:numId="52">
    <w:abstractNumId w:val="47"/>
  </w:num>
  <w:num w:numId="53">
    <w:abstractNumId w:val="35"/>
  </w:num>
  <w:num w:numId="54">
    <w:abstractNumId w:val="41"/>
  </w:num>
  <w:num w:numId="55">
    <w:abstractNumId w:val="45"/>
  </w:num>
  <w:num w:numId="56">
    <w:abstractNumId w:val="21"/>
  </w:num>
  <w:num w:numId="57">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B1"/>
    <w:rsid w:val="0004764C"/>
    <w:rsid w:val="000A6215"/>
    <w:rsid w:val="002010EC"/>
    <w:rsid w:val="002057C9"/>
    <w:rsid w:val="002C6D22"/>
    <w:rsid w:val="002C7150"/>
    <w:rsid w:val="003938B5"/>
    <w:rsid w:val="003A34F2"/>
    <w:rsid w:val="003E16DE"/>
    <w:rsid w:val="00434806"/>
    <w:rsid w:val="00441138"/>
    <w:rsid w:val="005269C6"/>
    <w:rsid w:val="00550778"/>
    <w:rsid w:val="0065217D"/>
    <w:rsid w:val="0067529E"/>
    <w:rsid w:val="00731CF6"/>
    <w:rsid w:val="00736B2D"/>
    <w:rsid w:val="007A21CF"/>
    <w:rsid w:val="007E04C3"/>
    <w:rsid w:val="008C1289"/>
    <w:rsid w:val="009157FC"/>
    <w:rsid w:val="00956B19"/>
    <w:rsid w:val="00956F2D"/>
    <w:rsid w:val="009710C6"/>
    <w:rsid w:val="009C08CD"/>
    <w:rsid w:val="00A878C9"/>
    <w:rsid w:val="00A97B43"/>
    <w:rsid w:val="00AB4B5C"/>
    <w:rsid w:val="00BA58DB"/>
    <w:rsid w:val="00BB2C1D"/>
    <w:rsid w:val="00BC6DB7"/>
    <w:rsid w:val="00BD47B3"/>
    <w:rsid w:val="00C0156B"/>
    <w:rsid w:val="00C91B5A"/>
    <w:rsid w:val="00CF3865"/>
    <w:rsid w:val="00D47B2A"/>
    <w:rsid w:val="00D6727E"/>
    <w:rsid w:val="00E7758A"/>
    <w:rsid w:val="00ED0066"/>
    <w:rsid w:val="00ED7025"/>
    <w:rsid w:val="00F55EB1"/>
    <w:rsid w:val="00FA0964"/>
    <w:rsid w:val="00FD2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17909"/>
  <w15:docId w15:val="{36C99CFE-1830-4D2C-86CC-F07209DA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Georgia" w:eastAsiaTheme="minorHAnsi" w:hAnsi="Georgia" w:cstheme="minorBidi"/>
      <w:sz w:val="24"/>
      <w:szCs w:val="24"/>
      <w:bdr w:val="none" w:sz="0" w:space="0" w:color="auto"/>
    </w:rPr>
  </w:style>
  <w:style w:type="paragraph" w:styleId="Heading1">
    <w:name w:val="heading 1"/>
    <w:basedOn w:val="Normal"/>
    <w:next w:val="Normal"/>
    <w:link w:val="Heading1Char"/>
    <w:uiPriority w:val="1"/>
    <w:rsid w:val="003A34F2"/>
    <w:pPr>
      <w:keepNext/>
      <w:keepLines/>
      <w:spacing w:before="480"/>
      <w:ind w:firstLine="0"/>
      <w:outlineLvl w:val="0"/>
    </w:pPr>
    <w:rPr>
      <w:rFonts w:ascii="Times New Roman" w:eastAsiaTheme="majorEastAsia" w:hAnsi="Times New Roman" w:cs="Times New Roman"/>
      <w:b/>
      <w:bCs/>
      <w:w w:val="89"/>
      <w:sz w:val="28"/>
      <w:szCs w:val="28"/>
    </w:rPr>
  </w:style>
  <w:style w:type="paragraph" w:styleId="Heading2">
    <w:name w:val="heading 2"/>
    <w:basedOn w:val="Normal"/>
    <w:next w:val="Normal"/>
    <w:link w:val="Heading2Char"/>
    <w:uiPriority w:val="1"/>
    <w:rsid w:val="003A34F2"/>
    <w:pPr>
      <w:keepNext/>
      <w:spacing w:before="240" w:after="60"/>
      <w:ind w:firstLine="0"/>
      <w:outlineLvl w:val="1"/>
    </w:pPr>
    <w:rPr>
      <w:rFonts w:ascii="Helvetica" w:hAnsi="Helvetica"/>
      <w:b/>
    </w:rPr>
  </w:style>
  <w:style w:type="paragraph" w:styleId="Heading3">
    <w:name w:val="heading 3"/>
    <w:basedOn w:val="Normal"/>
    <w:next w:val="Normal"/>
    <w:link w:val="Heading3Char"/>
    <w:uiPriority w:val="1"/>
    <w:rsid w:val="003A34F2"/>
    <w:pPr>
      <w:keepNext/>
      <w:spacing w:before="240" w:after="60"/>
      <w:ind w:firstLine="0"/>
      <w:jc w:val="center"/>
      <w:outlineLvl w:val="2"/>
    </w:pPr>
    <w:rPr>
      <w:rFonts w:ascii="Helvetica" w:hAnsi="Helvetica"/>
      <w:b/>
    </w:rPr>
  </w:style>
  <w:style w:type="paragraph" w:styleId="Heading4">
    <w:name w:val="heading 4"/>
    <w:basedOn w:val="Normal"/>
    <w:next w:val="Normal"/>
    <w:link w:val="Heading4Char"/>
    <w:uiPriority w:val="1"/>
    <w:rsid w:val="003A34F2"/>
    <w:pPr>
      <w:autoSpaceDE w:val="0"/>
      <w:autoSpaceDN w:val="0"/>
      <w:adjustRightInd w:val="0"/>
      <w:ind w:firstLine="0"/>
      <w:jc w:val="center"/>
      <w:outlineLvl w:val="3"/>
    </w:pPr>
    <w:rPr>
      <w:rFonts w:ascii="Tahoma" w:hAnsi="Tahoma"/>
      <w:b/>
    </w:rPr>
  </w:style>
  <w:style w:type="paragraph" w:styleId="Heading5">
    <w:name w:val="heading 5"/>
    <w:basedOn w:val="Normal"/>
    <w:next w:val="Normal"/>
    <w:link w:val="Heading5Char"/>
    <w:uiPriority w:val="1"/>
    <w:rsid w:val="003A34F2"/>
    <w:pPr>
      <w:keepNext/>
      <w:ind w:firstLine="0"/>
      <w:outlineLvl w:val="4"/>
    </w:pPr>
    <w:rPr>
      <w:b/>
    </w:rPr>
  </w:style>
  <w:style w:type="paragraph" w:styleId="Heading6">
    <w:name w:val="heading 6"/>
    <w:basedOn w:val="Normal"/>
    <w:next w:val="Normal"/>
    <w:link w:val="Heading6Char"/>
    <w:uiPriority w:val="1"/>
    <w:rsid w:val="003A34F2"/>
    <w:pPr>
      <w:keepNext/>
      <w:ind w:firstLine="0"/>
      <w:outlineLvl w:val="5"/>
    </w:pPr>
    <w:rPr>
      <w:b/>
    </w:rPr>
  </w:style>
  <w:style w:type="paragraph" w:styleId="Heading7">
    <w:name w:val="heading 7"/>
    <w:basedOn w:val="Normal"/>
    <w:next w:val="Normal"/>
    <w:link w:val="Heading7Char"/>
    <w:uiPriority w:val="1"/>
    <w:rsid w:val="003A34F2"/>
    <w:pPr>
      <w:keepNext/>
      <w:ind w:firstLine="0"/>
      <w:outlineLvl w:val="6"/>
    </w:pPr>
    <w:rPr>
      <w:b/>
    </w:rPr>
  </w:style>
  <w:style w:type="paragraph" w:styleId="Heading8">
    <w:name w:val="heading 8"/>
    <w:basedOn w:val="Normal"/>
    <w:next w:val="Normal"/>
    <w:link w:val="Heading8Char"/>
    <w:uiPriority w:val="1"/>
    <w:rsid w:val="003A34F2"/>
    <w:pPr>
      <w:keepNext/>
      <w:ind w:firstLine="0"/>
      <w:outlineLvl w:val="7"/>
    </w:pPr>
    <w:rPr>
      <w:u w:val="single"/>
      <w14:shadow w14:blurRad="50800" w14:dist="38100" w14:dir="2700000" w14:sx="100000" w14:sy="100000" w14:kx="0" w14:ky="0" w14:algn="tl">
        <w14:srgbClr w14:val="000000">
          <w14:alpha w14:val="60000"/>
        </w14:srgbClr>
      </w14:shadow>
    </w:rPr>
  </w:style>
  <w:style w:type="paragraph" w:styleId="Heading9">
    <w:name w:val="heading 9"/>
    <w:basedOn w:val="Normal"/>
    <w:next w:val="Normal"/>
    <w:link w:val="Heading9Char"/>
    <w:uiPriority w:val="1"/>
    <w:rsid w:val="003A34F2"/>
    <w:pPr>
      <w:keepNext/>
      <w:ind w:firstLine="0"/>
      <w:outlineLvl w:val="8"/>
    </w:pPr>
    <w:rPr>
      <w:b/>
    </w:rPr>
  </w:style>
  <w:style w:type="character" w:default="1" w:styleId="DefaultParagraphFont">
    <w:name w:val="Default Paragraph Font"/>
    <w:uiPriority w:val="1"/>
    <w:semiHidden/>
    <w:unhideWhenUsed/>
    <w:rsid w:val="003A34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4F2"/>
  </w:style>
  <w:style w:type="character" w:styleId="Hyperlink">
    <w:name w:val="Hyperlink"/>
    <w:basedOn w:val="DefaultParagraphFont"/>
    <w:uiPriority w:val="99"/>
    <w:rsid w:val="003A34F2"/>
    <w:rPr>
      <w:color w:val="0000FF" w:themeColor="hyperlink"/>
      <w:u w:val="single"/>
    </w:rPr>
  </w:style>
  <w:style w:type="paragraph" w:customStyle="1" w:styleId="BodyA">
    <w:name w:val="Body A"/>
    <w:rPr>
      <w:rFonts w:ascii="Helvetica" w:hAnsi="Helvetica" w:cs="Arial Unicode MS"/>
      <w:color w:val="000000"/>
      <w:sz w:val="22"/>
      <w:szCs w:val="22"/>
      <w:u w:color="000000"/>
    </w:rPr>
  </w:style>
  <w:style w:type="character" w:customStyle="1" w:styleId="Link">
    <w:name w:val="Link"/>
    <w:rPr>
      <w:u w:val="single"/>
    </w:rPr>
  </w:style>
  <w:style w:type="character" w:customStyle="1" w:styleId="Hyperlink0">
    <w:name w:val="Hyperlink.0"/>
    <w:basedOn w:val="Link"/>
    <w:rPr>
      <w:b w:val="0"/>
      <w:bCs w:val="0"/>
      <w:u w:val="none"/>
    </w:rPr>
  </w:style>
  <w:style w:type="character" w:styleId="CommentReference">
    <w:name w:val="annotation reference"/>
    <w:basedOn w:val="DefaultParagraphFont"/>
    <w:uiPriority w:val="99"/>
    <w:semiHidden/>
    <w:qFormat/>
    <w:rsid w:val="003A34F2"/>
    <w:rPr>
      <w:sz w:val="16"/>
      <w:szCs w:val="16"/>
    </w:rPr>
  </w:style>
  <w:style w:type="paragraph" w:styleId="CommentText">
    <w:name w:val="annotation text"/>
    <w:basedOn w:val="Normal"/>
    <w:link w:val="CommentTextChar"/>
    <w:semiHidden/>
    <w:rsid w:val="003A34F2"/>
    <w:pPr>
      <w:spacing w:line="240" w:lineRule="auto"/>
    </w:pPr>
    <w:rPr>
      <w:sz w:val="20"/>
      <w:szCs w:val="20"/>
    </w:rPr>
  </w:style>
  <w:style w:type="character" w:customStyle="1" w:styleId="CommentTextChar">
    <w:name w:val="Comment Text Char"/>
    <w:basedOn w:val="DefaultParagraphFont"/>
    <w:link w:val="CommentText"/>
    <w:semiHidden/>
    <w:rsid w:val="003A34F2"/>
    <w:rPr>
      <w:rFonts w:ascii="Georgia" w:eastAsiaTheme="minorHAnsi" w:hAnsi="Georgia" w:cstheme="minorBidi"/>
      <w:bdr w:val="none" w:sz="0" w:space="0" w:color="auto"/>
    </w:rPr>
  </w:style>
  <w:style w:type="paragraph" w:styleId="CommentSubject">
    <w:name w:val="annotation subject"/>
    <w:basedOn w:val="CommentText"/>
    <w:next w:val="CommentText"/>
    <w:link w:val="CommentSubjectChar"/>
    <w:semiHidden/>
    <w:rsid w:val="003A34F2"/>
    <w:rPr>
      <w:b/>
      <w:bCs/>
    </w:rPr>
  </w:style>
  <w:style w:type="character" w:customStyle="1" w:styleId="CommentSubjectChar">
    <w:name w:val="Comment Subject Char"/>
    <w:basedOn w:val="CommentTextChar"/>
    <w:link w:val="CommentSubject"/>
    <w:semiHidden/>
    <w:rsid w:val="003A34F2"/>
    <w:rPr>
      <w:rFonts w:ascii="Georgia" w:eastAsiaTheme="minorHAnsi" w:hAnsi="Georgia" w:cstheme="minorBidi"/>
      <w:b/>
      <w:bCs/>
      <w:bdr w:val="none" w:sz="0" w:space="0" w:color="auto"/>
    </w:rPr>
  </w:style>
  <w:style w:type="paragraph" w:styleId="Revision">
    <w:name w:val="Revision"/>
    <w:hidden/>
    <w:uiPriority w:val="99"/>
    <w:semiHidden/>
    <w:rsid w:val="00ED702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BalloonText">
    <w:name w:val="Balloon Text"/>
    <w:basedOn w:val="Normal"/>
    <w:link w:val="BalloonTextChar"/>
    <w:uiPriority w:val="99"/>
    <w:semiHidden/>
    <w:unhideWhenUsed/>
    <w:rsid w:val="00ED7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25"/>
    <w:rPr>
      <w:rFonts w:ascii="Segoe UI" w:hAnsi="Segoe UI" w:cs="Segoe UI"/>
      <w:sz w:val="18"/>
      <w:szCs w:val="18"/>
    </w:rPr>
  </w:style>
  <w:style w:type="character" w:customStyle="1" w:styleId="Heading1Char">
    <w:name w:val="Heading 1 Char"/>
    <w:basedOn w:val="DefaultParagraphFont"/>
    <w:link w:val="Heading1"/>
    <w:uiPriority w:val="1"/>
    <w:rsid w:val="003A34F2"/>
    <w:rPr>
      <w:rFonts w:eastAsiaTheme="majorEastAsia"/>
      <w:b/>
      <w:bCs/>
      <w:w w:val="89"/>
      <w:sz w:val="28"/>
      <w:szCs w:val="28"/>
      <w:bdr w:val="none" w:sz="0" w:space="0" w:color="auto"/>
    </w:rPr>
  </w:style>
  <w:style w:type="character" w:customStyle="1" w:styleId="Heading2Char">
    <w:name w:val="Heading 2 Char"/>
    <w:basedOn w:val="DefaultParagraphFont"/>
    <w:link w:val="Heading2"/>
    <w:uiPriority w:val="1"/>
    <w:rsid w:val="003A34F2"/>
    <w:rPr>
      <w:rFonts w:ascii="Helvetica" w:eastAsiaTheme="minorHAnsi" w:hAnsi="Helvetica" w:cstheme="minorBidi"/>
      <w:b/>
      <w:sz w:val="24"/>
      <w:szCs w:val="24"/>
      <w:bdr w:val="none" w:sz="0" w:space="0" w:color="auto"/>
    </w:rPr>
  </w:style>
  <w:style w:type="character" w:customStyle="1" w:styleId="Heading3Char">
    <w:name w:val="Heading 3 Char"/>
    <w:basedOn w:val="DefaultParagraphFont"/>
    <w:link w:val="Heading3"/>
    <w:uiPriority w:val="1"/>
    <w:rsid w:val="003A34F2"/>
    <w:rPr>
      <w:rFonts w:ascii="Helvetica" w:eastAsiaTheme="minorHAnsi" w:hAnsi="Helvetica" w:cstheme="minorBidi"/>
      <w:b/>
      <w:sz w:val="24"/>
      <w:szCs w:val="24"/>
      <w:bdr w:val="none" w:sz="0" w:space="0" w:color="auto"/>
    </w:rPr>
  </w:style>
  <w:style w:type="character" w:customStyle="1" w:styleId="Heading4Char">
    <w:name w:val="Heading 4 Char"/>
    <w:basedOn w:val="DefaultParagraphFont"/>
    <w:link w:val="Heading4"/>
    <w:uiPriority w:val="1"/>
    <w:rsid w:val="003A34F2"/>
    <w:rPr>
      <w:rFonts w:ascii="Tahoma" w:eastAsiaTheme="minorHAnsi" w:hAnsi="Tahoma" w:cstheme="minorBidi"/>
      <w:b/>
      <w:sz w:val="24"/>
      <w:szCs w:val="24"/>
      <w:bdr w:val="none" w:sz="0" w:space="0" w:color="auto"/>
    </w:rPr>
  </w:style>
  <w:style w:type="character" w:customStyle="1" w:styleId="Heading5Char">
    <w:name w:val="Heading 5 Char"/>
    <w:basedOn w:val="DefaultParagraphFont"/>
    <w:link w:val="Heading5"/>
    <w:uiPriority w:val="1"/>
    <w:rsid w:val="003A34F2"/>
    <w:rPr>
      <w:rFonts w:ascii="Georgia" w:eastAsiaTheme="minorHAnsi" w:hAnsi="Georgia" w:cstheme="minorBidi"/>
      <w:b/>
      <w:sz w:val="24"/>
      <w:szCs w:val="24"/>
      <w:bdr w:val="none" w:sz="0" w:space="0" w:color="auto"/>
    </w:rPr>
  </w:style>
  <w:style w:type="character" w:customStyle="1" w:styleId="Heading6Char">
    <w:name w:val="Heading 6 Char"/>
    <w:basedOn w:val="DefaultParagraphFont"/>
    <w:link w:val="Heading6"/>
    <w:uiPriority w:val="1"/>
    <w:rsid w:val="003A34F2"/>
    <w:rPr>
      <w:rFonts w:ascii="Georgia" w:eastAsiaTheme="minorHAnsi" w:hAnsi="Georgia" w:cstheme="minorBidi"/>
      <w:b/>
      <w:sz w:val="24"/>
      <w:szCs w:val="24"/>
      <w:bdr w:val="none" w:sz="0" w:space="0" w:color="auto"/>
    </w:rPr>
  </w:style>
  <w:style w:type="character" w:customStyle="1" w:styleId="Heading7Char">
    <w:name w:val="Heading 7 Char"/>
    <w:basedOn w:val="DefaultParagraphFont"/>
    <w:link w:val="Heading7"/>
    <w:uiPriority w:val="1"/>
    <w:rsid w:val="003A34F2"/>
    <w:rPr>
      <w:rFonts w:ascii="Georgia" w:eastAsiaTheme="minorHAnsi" w:hAnsi="Georgia" w:cstheme="minorBidi"/>
      <w:b/>
      <w:sz w:val="24"/>
      <w:szCs w:val="24"/>
      <w:bdr w:val="none" w:sz="0" w:space="0" w:color="auto"/>
    </w:rPr>
  </w:style>
  <w:style w:type="character" w:customStyle="1" w:styleId="Heading8Char">
    <w:name w:val="Heading 8 Char"/>
    <w:basedOn w:val="DefaultParagraphFont"/>
    <w:link w:val="Heading8"/>
    <w:uiPriority w:val="1"/>
    <w:rsid w:val="003A34F2"/>
    <w:rPr>
      <w:rFonts w:ascii="Georgia" w:eastAsiaTheme="minorHAnsi" w:hAnsi="Georgia" w:cstheme="minorBidi"/>
      <w:sz w:val="24"/>
      <w:szCs w:val="24"/>
      <w:u w:val="single"/>
      <w:bdr w:val="none" w:sz="0" w:space="0" w:color="auto"/>
      <w14:shadow w14:blurRad="50800" w14:dist="38100" w14:dir="2700000" w14:sx="100000" w14:sy="100000" w14:kx="0" w14:ky="0" w14:algn="tl">
        <w14:srgbClr w14:val="000000">
          <w14:alpha w14:val="60000"/>
        </w14:srgbClr>
      </w14:shadow>
    </w:rPr>
  </w:style>
  <w:style w:type="character" w:customStyle="1" w:styleId="Heading9Char">
    <w:name w:val="Heading 9 Char"/>
    <w:basedOn w:val="DefaultParagraphFont"/>
    <w:link w:val="Heading9"/>
    <w:uiPriority w:val="1"/>
    <w:rsid w:val="003A34F2"/>
    <w:rPr>
      <w:rFonts w:ascii="Georgia" w:eastAsiaTheme="minorHAnsi" w:hAnsi="Georgia" w:cstheme="minorBidi"/>
      <w:b/>
      <w:sz w:val="24"/>
      <w:szCs w:val="24"/>
      <w:bdr w:val="none" w:sz="0" w:space="0" w:color="auto"/>
    </w:rPr>
  </w:style>
  <w:style w:type="character" w:customStyle="1" w:styleId="ac">
    <w:name w:val="ac"/>
    <w:basedOn w:val="DefaultParagraphFont"/>
    <w:qFormat/>
    <w:rsid w:val="003A34F2"/>
    <w:rPr>
      <w:caps/>
      <w:color w:val="528F2A" w:themeColor="accent2" w:themeShade="BF"/>
    </w:rPr>
  </w:style>
  <w:style w:type="paragraph" w:customStyle="1" w:styleId="ahead">
    <w:name w:val="ahead"/>
    <w:qFormat/>
    <w:rsid w:val="003A34F2"/>
    <w:pPr>
      <w:keepNext/>
      <w:pBdr>
        <w:top w:val="none" w:sz="0" w:space="0" w:color="auto"/>
        <w:left w:val="none" w:sz="0" w:space="0" w:color="auto"/>
        <w:bottom w:val="none" w:sz="0" w:space="0" w:color="auto"/>
        <w:right w:val="none" w:sz="0" w:space="0" w:color="auto"/>
        <w:between w:val="none" w:sz="0" w:space="0" w:color="auto"/>
        <w:bar w:val="none" w:sz="0" w:color="auto"/>
      </w:pBdr>
      <w:spacing w:before="360" w:after="120" w:line="480" w:lineRule="auto"/>
      <w:jc w:val="center"/>
      <w:outlineLvl w:val="2"/>
    </w:pPr>
    <w:rPr>
      <w:rFonts w:eastAsiaTheme="minorHAnsi"/>
      <w:color w:val="6EC038" w:themeColor="accent2"/>
      <w:sz w:val="40"/>
      <w:szCs w:val="24"/>
      <w:bdr w:val="none" w:sz="0" w:space="0" w:color="auto"/>
    </w:rPr>
  </w:style>
  <w:style w:type="paragraph" w:customStyle="1" w:styleId="aheadaft">
    <w:name w:val="aheadaft"/>
    <w:basedOn w:val="ahead"/>
    <w:next w:val="Normal"/>
    <w:qFormat/>
    <w:rsid w:val="003A34F2"/>
    <w:pPr>
      <w:spacing w:before="0"/>
    </w:pPr>
  </w:style>
  <w:style w:type="paragraph" w:customStyle="1" w:styleId="anno">
    <w:name w:val="ann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360"/>
    </w:pPr>
    <w:rPr>
      <w:rFonts w:eastAsiaTheme="minorHAnsi"/>
      <w:sz w:val="24"/>
      <w:szCs w:val="24"/>
      <w:bdr w:val="none" w:sz="0" w:space="0" w:color="auto"/>
    </w:rPr>
  </w:style>
  <w:style w:type="paragraph" w:customStyle="1" w:styleId="ans">
    <w:name w:val="ans"/>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1080" w:right="720" w:hanging="360"/>
    </w:pPr>
    <w:rPr>
      <w:rFonts w:eastAsiaTheme="minorHAnsi"/>
      <w:sz w:val="24"/>
      <w:szCs w:val="24"/>
      <w:bdr w:val="none" w:sz="0" w:space="0" w:color="auto"/>
    </w:rPr>
  </w:style>
  <w:style w:type="paragraph" w:customStyle="1" w:styleId="artcl">
    <w:name w:val="artc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firstLine="360"/>
    </w:pPr>
    <w:rPr>
      <w:rFonts w:ascii="Verdana" w:eastAsiaTheme="minorHAnsi" w:hAnsi="Verdana" w:cstheme="minorBidi"/>
      <w:sz w:val="24"/>
      <w:szCs w:val="24"/>
      <w:bdr w:val="none" w:sz="0" w:space="0" w:color="auto"/>
    </w:rPr>
  </w:style>
  <w:style w:type="paragraph" w:customStyle="1" w:styleId="attr">
    <w:name w:val="att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5040"/>
    </w:pPr>
    <w:rPr>
      <w:rFonts w:eastAsiaTheme="minorHAnsi"/>
      <w:szCs w:val="24"/>
      <w:bdr w:val="none" w:sz="0" w:space="0" w:color="auto"/>
    </w:rPr>
  </w:style>
  <w:style w:type="paragraph" w:customStyle="1" w:styleId="au">
    <w:name w:val="au"/>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olor w:val="EA8300" w:themeColor="accent4" w:themeShade="BF"/>
      <w:sz w:val="28"/>
      <w:bdr w:val="none" w:sz="0" w:space="0" w:color="auto"/>
    </w:rPr>
  </w:style>
  <w:style w:type="paragraph" w:customStyle="1" w:styleId="bhead">
    <w:name w:val="bhead"/>
    <w:basedOn w:val="ahead"/>
    <w:qFormat/>
    <w:rsid w:val="003A34F2"/>
    <w:pPr>
      <w:jc w:val="left"/>
      <w:outlineLvl w:val="3"/>
    </w:pPr>
    <w:rPr>
      <w:color w:val="499BC9" w:themeColor="accent1"/>
      <w:sz w:val="36"/>
    </w:rPr>
  </w:style>
  <w:style w:type="paragraph" w:customStyle="1" w:styleId="bheadaft">
    <w:name w:val="bheadaft"/>
    <w:basedOn w:val="bhead"/>
    <w:next w:val="Normal"/>
    <w:qFormat/>
    <w:rsid w:val="003A34F2"/>
    <w:pPr>
      <w:spacing w:before="0"/>
    </w:pPr>
  </w:style>
  <w:style w:type="character" w:customStyle="1" w:styleId="bhrun">
    <w:name w:val="bhrun"/>
    <w:basedOn w:val="DefaultParagraphFont"/>
    <w:qFormat/>
    <w:rsid w:val="003A34F2"/>
    <w:rPr>
      <w:color w:val="FF0000"/>
    </w:rPr>
  </w:style>
  <w:style w:type="character" w:customStyle="1" w:styleId="bi">
    <w:name w:val="bi"/>
    <w:basedOn w:val="DefaultParagraphFont"/>
    <w:qFormat/>
    <w:rsid w:val="003A34F2"/>
    <w:rPr>
      <w:b/>
      <w:i/>
      <w:color w:val="528F2A" w:themeColor="accent2" w:themeShade="BF"/>
    </w:rPr>
  </w:style>
  <w:style w:type="paragraph" w:customStyle="1" w:styleId="bibref">
    <w:name w:val="bibre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864" w:hanging="864"/>
      <w:contextualSpacing/>
    </w:pPr>
    <w:rPr>
      <w:rFonts w:eastAsiaTheme="minorHAnsi"/>
      <w:sz w:val="24"/>
      <w:szCs w:val="24"/>
      <w:bdr w:val="none" w:sz="0" w:space="0" w:color="auto"/>
    </w:rPr>
  </w:style>
  <w:style w:type="paragraph" w:customStyle="1" w:styleId="bio">
    <w:name w:val="bi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contextualSpacing/>
    </w:pPr>
    <w:rPr>
      <w:rFonts w:eastAsiaTheme="minorHAnsi"/>
      <w:sz w:val="24"/>
      <w:szCs w:val="24"/>
      <w:bdr w:val="none" w:sz="0" w:space="0" w:color="auto"/>
    </w:rPr>
  </w:style>
  <w:style w:type="paragraph" w:customStyle="1" w:styleId="biosub">
    <w:name w:val="biosub"/>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360" w:after="120" w:line="480" w:lineRule="auto"/>
      <w:contextualSpacing/>
    </w:pPr>
    <w:rPr>
      <w:rFonts w:eastAsia="Times New Roman"/>
      <w:sz w:val="36"/>
      <w:bdr w:val="none" w:sz="0" w:space="0" w:color="auto"/>
    </w:rPr>
  </w:style>
  <w:style w:type="paragraph" w:customStyle="1" w:styleId="bl">
    <w:name w:val="bl"/>
    <w:qFormat/>
    <w:rsid w:val="003A34F2"/>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bl1">
    <w:name w:val="bl1"/>
    <w:qFormat/>
    <w:rsid w:val="003A34F2"/>
    <w:pPr>
      <w:numPr>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f">
    <w:name w:val="blf"/>
    <w:qFormat/>
    <w:rsid w:val="003A34F2"/>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m">
    <w:name w:val="blm"/>
    <w:qFormat/>
    <w:rsid w:val="003A34F2"/>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l">
    <w:name w:val="bll"/>
    <w:qFormat/>
    <w:rsid w:val="003A34F2"/>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o">
    <w:name w:val="blo"/>
    <w:qFormat/>
    <w:rsid w:val="003A34F2"/>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blp">
    <w:name w:val="bl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pPr>
    <w:rPr>
      <w:rFonts w:eastAsiaTheme="minorHAnsi"/>
      <w:sz w:val="24"/>
      <w:szCs w:val="24"/>
      <w:bdr w:val="none" w:sz="0" w:space="0" w:color="auto"/>
    </w:rPr>
  </w:style>
  <w:style w:type="paragraph" w:customStyle="1" w:styleId="blttl">
    <w:name w:val="bl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360"/>
      <w:contextualSpacing/>
    </w:pPr>
    <w:rPr>
      <w:rFonts w:eastAsia="MS Mincho"/>
      <w:b/>
      <w:sz w:val="28"/>
      <w:szCs w:val="24"/>
      <w:bdr w:val="none" w:sz="0" w:space="0" w:color="auto"/>
    </w:rPr>
  </w:style>
  <w:style w:type="paragraph" w:customStyle="1" w:styleId="side-i">
    <w:name w:val="side-i"/>
    <w:link w:val="side-iChar"/>
    <w:qFormat/>
    <w:rsid w:val="003A34F2"/>
    <w:pPr>
      <w:pBdr>
        <w:top w:val="single" w:sz="4" w:space="0" w:color="auto"/>
        <w:left w:val="none" w:sz="0" w:space="0" w:color="auto"/>
        <w:bottom w:val="single" w:sz="4" w:space="0" w:color="auto"/>
        <w:right w:val="none" w:sz="0" w:space="0" w:color="auto"/>
        <w:between w:val="none" w:sz="0" w:space="0" w:color="auto"/>
        <w:bar w:val="none" w:sz="0" w:color="auto"/>
      </w:pBdr>
      <w:shd w:val="clear" w:color="auto" w:fill="FFFF99"/>
      <w:spacing w:after="120"/>
      <w:contextualSpacing/>
      <w:jc w:val="center"/>
    </w:pPr>
    <w:rPr>
      <w:rFonts w:eastAsiaTheme="minorHAnsi"/>
      <w:b/>
      <w:color w:val="0070C0"/>
      <w:szCs w:val="24"/>
      <w:bdr w:val="none" w:sz="0" w:space="0" w:color="auto"/>
    </w:rPr>
  </w:style>
  <w:style w:type="paragraph" w:customStyle="1" w:styleId="box-i">
    <w:name w:val="box-i"/>
    <w:basedOn w:val="side-i"/>
    <w:qFormat/>
    <w:rsid w:val="003A34F2"/>
    <w:pPr>
      <w:spacing w:after="0"/>
    </w:pPr>
    <w:rPr>
      <w:szCs w:val="20"/>
    </w:rPr>
  </w:style>
  <w:style w:type="paragraph" w:customStyle="1" w:styleId="side-s">
    <w:name w:val="side-s"/>
    <w:qFormat/>
    <w:rsid w:val="003A34F2"/>
    <w:pPr>
      <w:pBdr>
        <w:top w:val="single" w:sz="4" w:space="0" w:color="auto"/>
        <w:left w:val="none" w:sz="0" w:space="0" w:color="auto"/>
        <w:bottom w:val="single" w:sz="4" w:space="0" w:color="auto"/>
        <w:right w:val="none" w:sz="0" w:space="0" w:color="auto"/>
        <w:between w:val="none" w:sz="0" w:space="0" w:color="auto"/>
        <w:bar w:val="none" w:sz="0" w:color="auto"/>
      </w:pBdr>
      <w:shd w:val="clear" w:color="auto" w:fill="FFFF99"/>
      <w:spacing w:after="120"/>
      <w:contextualSpacing/>
      <w:jc w:val="center"/>
    </w:pPr>
    <w:rPr>
      <w:rFonts w:eastAsiaTheme="minorHAnsi"/>
      <w:b/>
      <w:color w:val="00B050"/>
      <w:szCs w:val="24"/>
      <w:bdr w:val="none" w:sz="0" w:space="0" w:color="auto"/>
    </w:rPr>
  </w:style>
  <w:style w:type="paragraph" w:customStyle="1" w:styleId="box-s">
    <w:name w:val="box-s"/>
    <w:basedOn w:val="side-s"/>
    <w:qFormat/>
    <w:rsid w:val="003A34F2"/>
    <w:rPr>
      <w:szCs w:val="20"/>
    </w:rPr>
  </w:style>
  <w:style w:type="paragraph" w:customStyle="1" w:styleId="byline">
    <w:name w:val="byline"/>
    <w:basedOn w:val="Normal"/>
    <w:qFormat/>
    <w:rsid w:val="003A34F2"/>
    <w:pPr>
      <w:ind w:firstLine="0"/>
      <w:jc w:val="center"/>
    </w:pPr>
    <w:rPr>
      <w:rFonts w:ascii="Times New Roman" w:hAnsi="Times New Roman" w:cs="Times New Roman"/>
      <w:sz w:val="32"/>
    </w:rPr>
  </w:style>
  <w:style w:type="paragraph" w:customStyle="1" w:styleId="cap">
    <w:name w:val="ca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contextualSpacing/>
    </w:pPr>
    <w:rPr>
      <w:rFonts w:eastAsiaTheme="minorHAnsi"/>
      <w:sz w:val="24"/>
      <w:bdr w:val="none" w:sz="0" w:space="0" w:color="auto"/>
    </w:rPr>
  </w:style>
  <w:style w:type="paragraph" w:customStyle="1" w:styleId="chead">
    <w:name w:val="chead"/>
    <w:basedOn w:val="bhead"/>
    <w:qFormat/>
    <w:rsid w:val="003A34F2"/>
    <w:pPr>
      <w:outlineLvl w:val="4"/>
    </w:pPr>
    <w:rPr>
      <w:color w:val="F1D130" w:themeColor="accent3"/>
      <w:sz w:val="32"/>
    </w:rPr>
  </w:style>
  <w:style w:type="paragraph" w:customStyle="1" w:styleId="cheadaft">
    <w:name w:val="cheadaft"/>
    <w:basedOn w:val="chead"/>
    <w:next w:val="Normal"/>
    <w:qFormat/>
    <w:rsid w:val="003A34F2"/>
    <w:pPr>
      <w:spacing w:before="0"/>
    </w:pPr>
  </w:style>
  <w:style w:type="character" w:customStyle="1" w:styleId="chrun">
    <w:name w:val="chrun"/>
    <w:basedOn w:val="DefaultParagraphFont"/>
    <w:qFormat/>
    <w:rsid w:val="003A34F2"/>
    <w:rPr>
      <w:color w:val="FF0000"/>
    </w:rPr>
  </w:style>
  <w:style w:type="paragraph" w:customStyle="1" w:styleId="cip">
    <w:name w:val="ci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Courier New" w:eastAsiaTheme="minorHAnsi" w:hAnsi="Courier New"/>
      <w:szCs w:val="24"/>
      <w:bdr w:val="none" w:sz="0" w:space="0" w:color="auto"/>
    </w:rPr>
  </w:style>
  <w:style w:type="paragraph" w:customStyle="1" w:styleId="clos">
    <w:name w:val="clos"/>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jc w:val="center"/>
    </w:pPr>
    <w:rPr>
      <w:rFonts w:eastAsia="MS Mincho"/>
      <w:color w:val="528F2A" w:themeColor="accent2" w:themeShade="BF"/>
      <w:sz w:val="28"/>
      <w:szCs w:val="24"/>
      <w:bdr w:val="none" w:sz="0" w:space="0" w:color="auto"/>
    </w:rPr>
  </w:style>
  <w:style w:type="character" w:customStyle="1" w:styleId="cnote">
    <w:name w:val="cnote"/>
    <w:qFormat/>
    <w:rsid w:val="003A34F2"/>
    <w:rPr>
      <w:rFonts w:ascii="Times New Roman" w:hAnsi="Times New Roman" w:cs="Times New Roman"/>
      <w:b/>
      <w:i/>
      <w:color w:val="FF0000"/>
      <w:u w:val="single"/>
    </w:rPr>
  </w:style>
  <w:style w:type="paragraph" w:customStyle="1" w:styleId="compnote">
    <w:name w:val="compnote"/>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jc w:val="center"/>
    </w:pPr>
    <w:rPr>
      <w:rFonts w:eastAsia="MS Mincho"/>
      <w:b/>
      <w:i/>
      <w:noProof/>
      <w:color w:val="FF0000"/>
      <w:sz w:val="24"/>
      <w:szCs w:val="24"/>
      <w:u w:val="single"/>
      <w:bdr w:val="none" w:sz="0" w:space="0" w:color="auto"/>
    </w:rPr>
  </w:style>
  <w:style w:type="paragraph" w:customStyle="1" w:styleId="cred">
    <w:name w:val="cred"/>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contextualSpacing/>
    </w:pPr>
    <w:rPr>
      <w:rFonts w:eastAsiaTheme="minorHAnsi"/>
      <w:bdr w:val="none" w:sz="0" w:space="0" w:color="auto"/>
    </w:rPr>
  </w:style>
  <w:style w:type="character" w:customStyle="1" w:styleId="cstyle1">
    <w:name w:val="cstyle1"/>
    <w:qFormat/>
    <w:rsid w:val="003A34F2"/>
    <w:rPr>
      <w:rFonts w:ascii="Georgia" w:hAnsi="Georgia"/>
      <w:color w:val="00B050"/>
    </w:rPr>
  </w:style>
  <w:style w:type="character" w:customStyle="1" w:styleId="cstyle2">
    <w:name w:val="cstyle2"/>
    <w:qFormat/>
    <w:rsid w:val="003A34F2"/>
    <w:rPr>
      <w:rFonts w:ascii="Georgia" w:hAnsi="Georgia"/>
      <w:color w:val="528F2A" w:themeColor="accent2" w:themeShade="BF"/>
    </w:rPr>
  </w:style>
  <w:style w:type="character" w:customStyle="1" w:styleId="cstyle3">
    <w:name w:val="cstyle3"/>
    <w:qFormat/>
    <w:rsid w:val="003A34F2"/>
    <w:rPr>
      <w:rFonts w:ascii="Georgia" w:hAnsi="Georgia"/>
      <w:color w:val="CAAA0D" w:themeColor="accent3" w:themeShade="BF"/>
    </w:rPr>
  </w:style>
  <w:style w:type="paragraph" w:customStyle="1" w:styleId="da">
    <w:name w:val="da"/>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olor w:val="528F2A" w:themeColor="accent2" w:themeShade="BF"/>
      <w:sz w:val="28"/>
      <w:bdr w:val="none" w:sz="0" w:space="0" w:color="auto"/>
    </w:rPr>
  </w:style>
  <w:style w:type="paragraph" w:customStyle="1" w:styleId="ded">
    <w:name w:val="ded"/>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right="720"/>
      <w:contextualSpacing/>
      <w:jc w:val="center"/>
    </w:pPr>
    <w:rPr>
      <w:rFonts w:eastAsia="MS Mincho"/>
      <w:sz w:val="24"/>
      <w:szCs w:val="24"/>
      <w:bdr w:val="none" w:sz="0" w:space="0" w:color="auto"/>
    </w:rPr>
  </w:style>
  <w:style w:type="paragraph" w:customStyle="1" w:styleId="dedf">
    <w:name w:val="dedf"/>
    <w:basedOn w:val="ded"/>
    <w:qFormat/>
    <w:rsid w:val="003A34F2"/>
    <w:pPr>
      <w:spacing w:after="0"/>
    </w:pPr>
  </w:style>
  <w:style w:type="paragraph" w:customStyle="1" w:styleId="dedm">
    <w:name w:val="dedm"/>
    <w:basedOn w:val="dedf"/>
    <w:qFormat/>
    <w:rsid w:val="003A34F2"/>
    <w:pPr>
      <w:spacing w:before="0"/>
    </w:pPr>
  </w:style>
  <w:style w:type="paragraph" w:customStyle="1" w:styleId="dedl">
    <w:name w:val="dedl"/>
    <w:basedOn w:val="dedm"/>
    <w:qFormat/>
    <w:rsid w:val="003A34F2"/>
    <w:pPr>
      <w:spacing w:after="360"/>
    </w:pPr>
  </w:style>
  <w:style w:type="paragraph" w:customStyle="1" w:styleId="dedo">
    <w:name w:val="dedo"/>
    <w:basedOn w:val="ded"/>
    <w:qFormat/>
    <w:rsid w:val="003A34F2"/>
  </w:style>
  <w:style w:type="paragraph" w:customStyle="1" w:styleId="def">
    <w:name w:val="de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dhead">
    <w:name w:val="dhead"/>
    <w:basedOn w:val="chead"/>
    <w:qFormat/>
    <w:rsid w:val="003A34F2"/>
    <w:pPr>
      <w:outlineLvl w:val="5"/>
    </w:pPr>
    <w:rPr>
      <w:color w:val="000000" w:themeColor="text1"/>
      <w:sz w:val="28"/>
    </w:rPr>
  </w:style>
  <w:style w:type="paragraph" w:customStyle="1" w:styleId="dheadaft">
    <w:name w:val="dheadaft"/>
    <w:basedOn w:val="dhead"/>
    <w:next w:val="Normal"/>
    <w:qFormat/>
    <w:rsid w:val="003A34F2"/>
    <w:pPr>
      <w:spacing w:before="0"/>
    </w:pPr>
  </w:style>
  <w:style w:type="character" w:customStyle="1" w:styleId="dhrun">
    <w:name w:val="dhrun"/>
    <w:basedOn w:val="DefaultParagraphFont"/>
    <w:qFormat/>
    <w:rsid w:val="003A34F2"/>
    <w:rPr>
      <w:b/>
      <w:bCs/>
      <w:color w:val="FF0000"/>
      <w:sz w:val="28"/>
      <w:szCs w:val="28"/>
    </w:rPr>
  </w:style>
  <w:style w:type="paragraph" w:customStyle="1" w:styleId="dia">
    <w:name w:val="dia"/>
    <w:link w:val="dia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bdr w:val="none" w:sz="0" w:space="0" w:color="auto"/>
    </w:rPr>
  </w:style>
  <w:style w:type="character" w:customStyle="1" w:styleId="diaChar">
    <w:name w:val="dia Char"/>
    <w:basedOn w:val="DefaultParagraphFont"/>
    <w:link w:val="dia"/>
    <w:rsid w:val="003A34F2"/>
    <w:rPr>
      <w:rFonts w:eastAsiaTheme="minorHAnsi"/>
      <w:sz w:val="24"/>
      <w:szCs w:val="24"/>
      <w:bdr w:val="none" w:sz="0" w:space="0" w:color="auto"/>
    </w:rPr>
  </w:style>
  <w:style w:type="paragraph" w:customStyle="1" w:styleId="diaf">
    <w:name w:val="diaf"/>
    <w:basedOn w:val="dia"/>
    <w:next w:val="Normal"/>
    <w:qFormat/>
    <w:rsid w:val="003A34F2"/>
  </w:style>
  <w:style w:type="paragraph" w:customStyle="1" w:styleId="diam">
    <w:name w:val="diam"/>
    <w:basedOn w:val="diaf"/>
    <w:qFormat/>
    <w:rsid w:val="003A34F2"/>
  </w:style>
  <w:style w:type="paragraph" w:customStyle="1" w:styleId="dial">
    <w:name w:val="dial"/>
    <w:basedOn w:val="diam"/>
    <w:qFormat/>
    <w:rsid w:val="003A34F2"/>
    <w:pPr>
      <w:spacing w:after="360"/>
    </w:pPr>
  </w:style>
  <w:style w:type="paragraph" w:customStyle="1" w:styleId="diao">
    <w:name w:val="dia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contextualSpacing/>
    </w:pPr>
    <w:rPr>
      <w:rFonts w:eastAsiaTheme="minorHAnsi"/>
      <w:sz w:val="24"/>
      <w:szCs w:val="24"/>
      <w:bdr w:val="none" w:sz="0" w:space="0" w:color="auto"/>
    </w:rPr>
  </w:style>
  <w:style w:type="character" w:customStyle="1" w:styleId="diaspk">
    <w:name w:val="diaspk"/>
    <w:qFormat/>
    <w:rsid w:val="003A34F2"/>
    <w:rPr>
      <w:b/>
      <w:color w:val="528F2A" w:themeColor="accent2" w:themeShade="BF"/>
    </w:rPr>
  </w:style>
  <w:style w:type="paragraph" w:customStyle="1" w:styleId="dscl">
    <w:name w:val="dsc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left="360" w:firstLine="360"/>
    </w:pPr>
    <w:rPr>
      <w:rFonts w:eastAsiaTheme="minorHAnsi"/>
      <w:sz w:val="24"/>
      <w:szCs w:val="24"/>
      <w:bdr w:val="none" w:sz="0" w:space="0" w:color="auto"/>
    </w:rPr>
  </w:style>
  <w:style w:type="paragraph" w:customStyle="1" w:styleId="dsgn">
    <w:name w:val="dsgn"/>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360"/>
    </w:pPr>
    <w:rPr>
      <w:rFonts w:eastAsiaTheme="minorHAnsi"/>
      <w:szCs w:val="24"/>
      <w:bdr w:val="none" w:sz="0" w:space="0" w:color="auto"/>
    </w:rPr>
  </w:style>
  <w:style w:type="paragraph" w:customStyle="1" w:styleId="ed">
    <w:name w:val="ed"/>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360"/>
    </w:pPr>
    <w:rPr>
      <w:rFonts w:eastAsiaTheme="minorHAnsi"/>
      <w:sz w:val="24"/>
      <w:szCs w:val="24"/>
      <w:bdr w:val="none" w:sz="0" w:space="0" w:color="auto"/>
    </w:rPr>
  </w:style>
  <w:style w:type="paragraph" w:customStyle="1" w:styleId="ehead">
    <w:name w:val="ehead"/>
    <w:basedOn w:val="Normal"/>
    <w:next w:val="Normal"/>
    <w:qFormat/>
    <w:rsid w:val="003A34F2"/>
    <w:pPr>
      <w:keepNext/>
      <w:spacing w:before="360"/>
      <w:jc w:val="center"/>
      <w:outlineLvl w:val="6"/>
    </w:pPr>
    <w:rPr>
      <w:rFonts w:ascii="Times New Roman" w:hAnsi="Times New Roman" w:cs="Times New Roman"/>
      <w:color w:val="A6A6A6" w:themeColor="background1" w:themeShade="A6"/>
    </w:rPr>
  </w:style>
  <w:style w:type="paragraph" w:customStyle="1" w:styleId="eheadaft">
    <w:name w:val="eheadaft"/>
    <w:basedOn w:val="ehead"/>
    <w:next w:val="Normal"/>
    <w:qFormat/>
    <w:rsid w:val="003A34F2"/>
    <w:pPr>
      <w:spacing w:before="0"/>
    </w:pPr>
  </w:style>
  <w:style w:type="character" w:customStyle="1" w:styleId="emph">
    <w:name w:val="emph"/>
    <w:basedOn w:val="DefaultParagraphFont"/>
    <w:qFormat/>
    <w:rsid w:val="003A34F2"/>
    <w:rPr>
      <w:color w:val="528F2A" w:themeColor="accent2" w:themeShade="BF"/>
      <w:sz w:val="24"/>
    </w:rPr>
  </w:style>
  <w:style w:type="paragraph" w:customStyle="1" w:styleId="end">
    <w:name w:val="end"/>
    <w:qFormat/>
    <w:rsid w:val="003A34F2"/>
    <w:pPr>
      <w:pBdr>
        <w:top w:val="single" w:sz="4" w:space="0" w:color="auto"/>
        <w:left w:val="none" w:sz="0" w:space="0" w:color="auto"/>
        <w:bottom w:val="single" w:sz="4" w:space="0" w:color="auto"/>
        <w:right w:val="none" w:sz="0" w:space="0" w:color="auto"/>
        <w:between w:val="none" w:sz="0" w:space="0" w:color="auto"/>
        <w:bar w:val="none" w:sz="0" w:color="auto"/>
      </w:pBdr>
      <w:shd w:val="clear" w:color="auto" w:fill="FFFF99"/>
      <w:jc w:val="center"/>
    </w:pPr>
    <w:rPr>
      <w:rFonts w:eastAsiaTheme="minorHAnsi"/>
      <w:color w:val="CC0000"/>
      <w:bdr w:val="none" w:sz="0" w:space="0" w:color="auto"/>
    </w:rPr>
  </w:style>
  <w:style w:type="character" w:styleId="EndnoteReference">
    <w:name w:val="endnote reference"/>
    <w:basedOn w:val="DefaultParagraphFont"/>
    <w:qFormat/>
    <w:rsid w:val="003A34F2"/>
    <w:rPr>
      <w:color w:val="0070C0"/>
      <w:vertAlign w:val="superscript"/>
    </w:rPr>
  </w:style>
  <w:style w:type="paragraph" w:styleId="EndnoteText">
    <w:name w:val="endnote text"/>
    <w:link w:val="EndnoteText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rPr>
  </w:style>
  <w:style w:type="character" w:customStyle="1" w:styleId="EndnoteTextChar">
    <w:name w:val="Endnote Text Char"/>
    <w:basedOn w:val="DefaultParagraphFont"/>
    <w:link w:val="EndnoteText"/>
    <w:rsid w:val="003A34F2"/>
    <w:rPr>
      <w:rFonts w:eastAsiaTheme="minorHAnsi"/>
      <w:bdr w:val="none" w:sz="0" w:space="0" w:color="auto"/>
    </w:rPr>
  </w:style>
  <w:style w:type="paragraph" w:customStyle="1" w:styleId="endor">
    <w:name w:val="endor"/>
    <w:qFormat/>
    <w:rsid w:val="003A34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101" w:right="58"/>
      <w:jc w:val="both"/>
    </w:pPr>
    <w:rPr>
      <w:rFonts w:eastAsia="Times New Roman"/>
      <w:color w:val="231F20"/>
      <w:sz w:val="24"/>
      <w:szCs w:val="23"/>
      <w:bdr w:val="none" w:sz="0" w:space="0" w:color="auto"/>
    </w:rPr>
  </w:style>
  <w:style w:type="paragraph" w:customStyle="1" w:styleId="endorattr">
    <w:name w:val="endorattr"/>
    <w:basedOn w:val="Normal"/>
    <w:qFormat/>
    <w:rsid w:val="003A34F2"/>
    <w:pPr>
      <w:widowControl w:val="0"/>
      <w:ind w:left="5040" w:firstLine="0"/>
      <w:contextualSpacing/>
    </w:pPr>
    <w:rPr>
      <w:rFonts w:ascii="Times New Roman" w:eastAsia="Times New Roman" w:hAnsi="Times New Roman" w:cs="Times New Roman"/>
      <w:szCs w:val="21"/>
    </w:rPr>
  </w:style>
  <w:style w:type="paragraph" w:customStyle="1" w:styleId="epi">
    <w:name w:val="epi"/>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480" w:lineRule="auto"/>
      <w:ind w:left="1440" w:right="1440"/>
      <w:contextualSpacing/>
    </w:pPr>
    <w:rPr>
      <w:rFonts w:eastAsia="MS Mincho"/>
      <w:sz w:val="24"/>
      <w:szCs w:val="24"/>
      <w:bdr w:val="none" w:sz="0" w:space="0" w:color="auto"/>
    </w:rPr>
  </w:style>
  <w:style w:type="paragraph" w:customStyle="1" w:styleId="epiattr">
    <w:name w:val="epiattr"/>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5040"/>
    </w:pPr>
    <w:rPr>
      <w:rFonts w:eastAsia="MS Mincho"/>
      <w:sz w:val="24"/>
      <w:szCs w:val="24"/>
      <w:bdr w:val="none" w:sz="0" w:space="0" w:color="auto"/>
    </w:rPr>
  </w:style>
  <w:style w:type="paragraph" w:customStyle="1" w:styleId="epif">
    <w:name w:val="epif"/>
    <w:basedOn w:val="epi"/>
    <w:qFormat/>
    <w:rsid w:val="003A34F2"/>
    <w:pPr>
      <w:spacing w:after="0"/>
    </w:pPr>
  </w:style>
  <w:style w:type="paragraph" w:customStyle="1" w:styleId="epim">
    <w:name w:val="epim"/>
    <w:basedOn w:val="epif"/>
    <w:qFormat/>
    <w:rsid w:val="003A34F2"/>
    <w:pPr>
      <w:spacing w:before="0"/>
    </w:pPr>
  </w:style>
  <w:style w:type="paragraph" w:customStyle="1" w:styleId="epil">
    <w:name w:val="epil"/>
    <w:basedOn w:val="epim"/>
    <w:qFormat/>
    <w:rsid w:val="003A34F2"/>
    <w:pPr>
      <w:spacing w:after="360"/>
    </w:pPr>
  </w:style>
  <w:style w:type="paragraph" w:customStyle="1" w:styleId="epio">
    <w:name w:val="epio"/>
    <w:basedOn w:val="epi"/>
    <w:qFormat/>
    <w:rsid w:val="003A34F2"/>
  </w:style>
  <w:style w:type="paragraph" w:customStyle="1" w:styleId="epipo">
    <w:name w:val="epip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2160"/>
    </w:pPr>
    <w:rPr>
      <w:rFonts w:eastAsiaTheme="minorHAnsi" w:cstheme="minorBidi"/>
      <w:sz w:val="24"/>
      <w:szCs w:val="24"/>
      <w:bdr w:val="none" w:sz="0" w:space="0" w:color="auto"/>
    </w:rPr>
  </w:style>
  <w:style w:type="paragraph" w:customStyle="1" w:styleId="epipo1">
    <w:name w:val="epipo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2880"/>
    </w:pPr>
    <w:rPr>
      <w:rFonts w:eastAsiaTheme="minorHAnsi" w:cstheme="minorBidi"/>
      <w:sz w:val="24"/>
      <w:szCs w:val="24"/>
      <w:bdr w:val="none" w:sz="0" w:space="0" w:color="auto"/>
    </w:rPr>
  </w:style>
  <w:style w:type="paragraph" w:customStyle="1" w:styleId="epipo2">
    <w:name w:val="epipo2"/>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3600"/>
    </w:pPr>
    <w:rPr>
      <w:rFonts w:eastAsiaTheme="minorHAnsi" w:cstheme="minorBidi"/>
      <w:sz w:val="24"/>
      <w:szCs w:val="24"/>
      <w:bdr w:val="none" w:sz="0" w:space="0" w:color="auto"/>
    </w:rPr>
  </w:style>
  <w:style w:type="paragraph" w:customStyle="1" w:styleId="epipo3">
    <w:name w:val="epipo3"/>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4320"/>
    </w:pPr>
    <w:rPr>
      <w:rFonts w:eastAsiaTheme="minorHAnsi" w:cstheme="minorBidi"/>
      <w:sz w:val="24"/>
      <w:szCs w:val="24"/>
      <w:bdr w:val="none" w:sz="0" w:space="0" w:color="auto"/>
    </w:rPr>
  </w:style>
  <w:style w:type="paragraph" w:customStyle="1" w:styleId="etx">
    <w:name w:val="etx"/>
    <w:link w:val="etx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firstLine="360"/>
    </w:pPr>
    <w:rPr>
      <w:rFonts w:ascii="Lucida Console" w:eastAsiaTheme="minorHAnsi" w:hAnsi="Lucida Console" w:cstheme="minorBidi"/>
      <w:sz w:val="24"/>
      <w:szCs w:val="24"/>
      <w:bdr w:val="none" w:sz="0" w:space="0" w:color="auto"/>
    </w:rPr>
  </w:style>
  <w:style w:type="character" w:customStyle="1" w:styleId="etxc">
    <w:name w:val="etxc"/>
    <w:basedOn w:val="DefaultParagraphFont"/>
    <w:qFormat/>
    <w:rsid w:val="003A34F2"/>
    <w:rPr>
      <w:rFonts w:ascii="Lucida Console" w:hAnsi="Lucida Console"/>
      <w:sz w:val="24"/>
    </w:rPr>
  </w:style>
  <w:style w:type="paragraph" w:customStyle="1" w:styleId="ext">
    <w:name w:val="ext"/>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right="720" w:firstLine="720"/>
      <w:contextualSpacing/>
      <w:jc w:val="both"/>
    </w:pPr>
    <w:rPr>
      <w:rFonts w:eastAsia="MS Mincho"/>
      <w:sz w:val="24"/>
      <w:szCs w:val="24"/>
      <w:bdr w:val="none" w:sz="0" w:space="0" w:color="auto"/>
    </w:rPr>
  </w:style>
  <w:style w:type="paragraph" w:customStyle="1" w:styleId="extf">
    <w:name w:val="extf"/>
    <w:basedOn w:val="ext"/>
    <w:qFormat/>
    <w:rsid w:val="003A34F2"/>
    <w:pPr>
      <w:spacing w:after="0"/>
    </w:pPr>
  </w:style>
  <w:style w:type="paragraph" w:customStyle="1" w:styleId="extm">
    <w:name w:val="extm"/>
    <w:basedOn w:val="extf"/>
    <w:qFormat/>
    <w:rsid w:val="003A34F2"/>
    <w:pPr>
      <w:spacing w:before="0"/>
    </w:pPr>
  </w:style>
  <w:style w:type="paragraph" w:customStyle="1" w:styleId="extl">
    <w:name w:val="extl"/>
    <w:basedOn w:val="extm"/>
    <w:qFormat/>
    <w:rsid w:val="003A34F2"/>
    <w:pPr>
      <w:spacing w:after="360"/>
    </w:pPr>
  </w:style>
  <w:style w:type="paragraph" w:customStyle="1" w:styleId="exto">
    <w:name w:val="exto"/>
    <w:basedOn w:val="ext"/>
    <w:qFormat/>
    <w:rsid w:val="003A34F2"/>
  </w:style>
  <w:style w:type="paragraph" w:customStyle="1" w:styleId="extpof">
    <w:name w:val="extpof"/>
    <w:basedOn w:val="ext"/>
    <w:qFormat/>
    <w:rsid w:val="003A34F2"/>
    <w:pPr>
      <w:spacing w:before="240" w:after="0"/>
      <w:ind w:firstLine="0"/>
    </w:pPr>
  </w:style>
  <w:style w:type="paragraph" w:customStyle="1" w:styleId="extpo1f">
    <w:name w:val="extpo1f"/>
    <w:basedOn w:val="extpof"/>
    <w:qFormat/>
    <w:rsid w:val="003A34F2"/>
    <w:pPr>
      <w:ind w:left="2880"/>
    </w:pPr>
  </w:style>
  <w:style w:type="paragraph" w:customStyle="1" w:styleId="extpom">
    <w:name w:val="extpom"/>
    <w:basedOn w:val="extpof"/>
    <w:qFormat/>
    <w:rsid w:val="003A34F2"/>
    <w:pPr>
      <w:spacing w:before="0"/>
    </w:pPr>
  </w:style>
  <w:style w:type="paragraph" w:customStyle="1" w:styleId="extpol">
    <w:name w:val="extpol"/>
    <w:basedOn w:val="extpom"/>
    <w:qFormat/>
    <w:rsid w:val="003A34F2"/>
    <w:pPr>
      <w:spacing w:after="240"/>
    </w:pPr>
  </w:style>
  <w:style w:type="paragraph" w:customStyle="1" w:styleId="extpo1l">
    <w:name w:val="extpo1l"/>
    <w:basedOn w:val="extpol"/>
    <w:qFormat/>
    <w:rsid w:val="003A34F2"/>
    <w:pPr>
      <w:ind w:left="2880"/>
    </w:pPr>
  </w:style>
  <w:style w:type="paragraph" w:customStyle="1" w:styleId="extpo1m">
    <w:name w:val="extpo1m"/>
    <w:basedOn w:val="extpom"/>
    <w:qFormat/>
    <w:rsid w:val="003A34F2"/>
    <w:pPr>
      <w:ind w:left="2880"/>
    </w:pPr>
  </w:style>
  <w:style w:type="paragraph" w:customStyle="1" w:styleId="extpoo">
    <w:name w:val="extpoo"/>
    <w:basedOn w:val="extpof"/>
    <w:qFormat/>
    <w:rsid w:val="003A34F2"/>
    <w:pPr>
      <w:spacing w:after="240"/>
    </w:pPr>
  </w:style>
  <w:style w:type="paragraph" w:customStyle="1" w:styleId="extpo1o">
    <w:name w:val="extpo1o"/>
    <w:basedOn w:val="extpoo"/>
    <w:qFormat/>
    <w:rsid w:val="003A34F2"/>
    <w:pPr>
      <w:ind w:left="2880"/>
    </w:pPr>
  </w:style>
  <w:style w:type="paragraph" w:customStyle="1" w:styleId="extpo2f">
    <w:name w:val="extpo2f"/>
    <w:basedOn w:val="extpo1f"/>
    <w:qFormat/>
    <w:rsid w:val="003A34F2"/>
    <w:pPr>
      <w:ind w:left="3600"/>
    </w:pPr>
  </w:style>
  <w:style w:type="paragraph" w:customStyle="1" w:styleId="extpo2l">
    <w:name w:val="extpo2l"/>
    <w:basedOn w:val="extpo1l"/>
    <w:qFormat/>
    <w:rsid w:val="003A34F2"/>
    <w:pPr>
      <w:ind w:left="3600"/>
    </w:pPr>
  </w:style>
  <w:style w:type="paragraph" w:customStyle="1" w:styleId="extpo2m">
    <w:name w:val="extpo2m"/>
    <w:basedOn w:val="extpo1m"/>
    <w:qFormat/>
    <w:rsid w:val="003A34F2"/>
    <w:pPr>
      <w:ind w:left="3600"/>
    </w:pPr>
  </w:style>
  <w:style w:type="paragraph" w:customStyle="1" w:styleId="extpo2o">
    <w:name w:val="extpo2o"/>
    <w:basedOn w:val="extpo1o"/>
    <w:qFormat/>
    <w:rsid w:val="003A34F2"/>
    <w:pPr>
      <w:ind w:left="3600"/>
    </w:pPr>
  </w:style>
  <w:style w:type="paragraph" w:customStyle="1" w:styleId="extpo3f">
    <w:name w:val="extpo3f"/>
    <w:basedOn w:val="extpo2f"/>
    <w:qFormat/>
    <w:rsid w:val="003A34F2"/>
    <w:pPr>
      <w:ind w:left="4320"/>
    </w:pPr>
  </w:style>
  <w:style w:type="paragraph" w:customStyle="1" w:styleId="extpo3l">
    <w:name w:val="extpo3l"/>
    <w:basedOn w:val="extpo2l"/>
    <w:qFormat/>
    <w:rsid w:val="003A34F2"/>
    <w:pPr>
      <w:ind w:left="4320"/>
    </w:pPr>
  </w:style>
  <w:style w:type="paragraph" w:customStyle="1" w:styleId="extpo3m">
    <w:name w:val="extpo3m"/>
    <w:basedOn w:val="extpo2m"/>
    <w:qFormat/>
    <w:rsid w:val="003A34F2"/>
    <w:pPr>
      <w:ind w:left="4320"/>
    </w:pPr>
  </w:style>
  <w:style w:type="paragraph" w:customStyle="1" w:styleId="extpo3o">
    <w:name w:val="extpo3o"/>
    <w:basedOn w:val="extpo2o"/>
    <w:qFormat/>
    <w:rsid w:val="003A34F2"/>
    <w:pPr>
      <w:ind w:left="4320"/>
    </w:pPr>
  </w:style>
  <w:style w:type="paragraph" w:customStyle="1" w:styleId="fhead">
    <w:name w:val="fhead"/>
    <w:basedOn w:val="ehead"/>
    <w:next w:val="Normal"/>
    <w:qFormat/>
    <w:rsid w:val="003A34F2"/>
    <w:pPr>
      <w:outlineLvl w:val="7"/>
    </w:pPr>
    <w:rPr>
      <w:color w:val="8F8F8F" w:themeColor="background2" w:themeShade="BF"/>
      <w:sz w:val="22"/>
    </w:rPr>
  </w:style>
  <w:style w:type="paragraph" w:customStyle="1" w:styleId="fheadaft">
    <w:name w:val="fheadaft"/>
    <w:basedOn w:val="fhead"/>
    <w:next w:val="Normal"/>
    <w:qFormat/>
    <w:rsid w:val="003A34F2"/>
  </w:style>
  <w:style w:type="character" w:customStyle="1" w:styleId="fhrun">
    <w:name w:val="fhrun"/>
    <w:basedOn w:val="DefaultParagraphFont"/>
    <w:qFormat/>
    <w:rsid w:val="003A34F2"/>
    <w:rPr>
      <w:b/>
      <w:color w:val="FF0000"/>
    </w:rPr>
  </w:style>
  <w:style w:type="character" w:styleId="FootnoteReference">
    <w:name w:val="footnote reference"/>
    <w:qFormat/>
    <w:rsid w:val="003A34F2"/>
    <w:rPr>
      <w:color w:val="00B050"/>
      <w:vertAlign w:val="superscript"/>
    </w:rPr>
  </w:style>
  <w:style w:type="paragraph" w:styleId="FootnoteText">
    <w:name w:val="footnote text"/>
    <w:link w:val="FootnoteText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pPr>
    <w:rPr>
      <w:rFonts w:eastAsiaTheme="minorHAnsi"/>
      <w:bdr w:val="none" w:sz="0" w:space="0" w:color="auto"/>
    </w:rPr>
  </w:style>
  <w:style w:type="character" w:customStyle="1" w:styleId="FootnoteTextChar">
    <w:name w:val="Footnote Text Char"/>
    <w:basedOn w:val="DefaultParagraphFont"/>
    <w:link w:val="FootnoteText"/>
    <w:rsid w:val="003A34F2"/>
    <w:rPr>
      <w:rFonts w:eastAsiaTheme="minorHAnsi"/>
      <w:bdr w:val="none" w:sz="0" w:space="0" w:color="auto"/>
    </w:rPr>
  </w:style>
  <w:style w:type="paragraph" w:customStyle="1" w:styleId="gensec-i">
    <w:name w:val="gensec-i"/>
    <w:basedOn w:val="box-i"/>
    <w:next w:val="ttl"/>
    <w:qFormat/>
    <w:rsid w:val="003A34F2"/>
  </w:style>
  <w:style w:type="paragraph" w:customStyle="1" w:styleId="gensec-s">
    <w:name w:val="gensec-s"/>
    <w:basedOn w:val="side-s"/>
    <w:qFormat/>
    <w:rsid w:val="003A34F2"/>
    <w:rPr>
      <w:szCs w:val="20"/>
    </w:rPr>
  </w:style>
  <w:style w:type="paragraph" w:customStyle="1" w:styleId="sec2-i">
    <w:name w:val="sec2-i"/>
    <w:basedOn w:val="side-i"/>
    <w:qFormat/>
    <w:rsid w:val="003A34F2"/>
    <w:pPr>
      <w:spacing w:after="0"/>
    </w:pPr>
    <w:rPr>
      <w:szCs w:val="20"/>
    </w:rPr>
  </w:style>
  <w:style w:type="paragraph" w:customStyle="1" w:styleId="sec2-s">
    <w:name w:val="sec2-s"/>
    <w:basedOn w:val="side-s"/>
    <w:qFormat/>
    <w:rsid w:val="003A34F2"/>
    <w:rPr>
      <w:szCs w:val="20"/>
    </w:rPr>
  </w:style>
  <w:style w:type="paragraph" w:customStyle="1" w:styleId="sec3-i">
    <w:name w:val="sec3-i"/>
    <w:basedOn w:val="side-i"/>
    <w:qFormat/>
    <w:rsid w:val="003A34F2"/>
    <w:pPr>
      <w:spacing w:after="0"/>
    </w:pPr>
    <w:rPr>
      <w:szCs w:val="20"/>
    </w:rPr>
  </w:style>
  <w:style w:type="paragraph" w:customStyle="1" w:styleId="sec3-s">
    <w:name w:val="sec3-s"/>
    <w:basedOn w:val="side-s"/>
    <w:qFormat/>
    <w:rsid w:val="003A34F2"/>
    <w:rPr>
      <w:szCs w:val="20"/>
    </w:rPr>
  </w:style>
  <w:style w:type="paragraph" w:customStyle="1" w:styleId="hl">
    <w:name w:val="h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stheme="minorBidi"/>
      <w:b/>
      <w:sz w:val="24"/>
      <w:szCs w:val="24"/>
      <w:bdr w:val="none" w:sz="0" w:space="0" w:color="auto"/>
    </w:rPr>
  </w:style>
  <w:style w:type="paragraph" w:customStyle="1" w:styleId="nl2">
    <w:name w:val="nl2"/>
    <w:qFormat/>
    <w:rsid w:val="003A34F2"/>
    <w:pPr>
      <w:numPr>
        <w:numId w:val="34"/>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nl3">
    <w:name w:val="nl3"/>
    <w:qFormat/>
    <w:rsid w:val="003A34F2"/>
    <w:pPr>
      <w:numPr>
        <w:numId w:val="35"/>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character" w:customStyle="1" w:styleId="i">
    <w:name w:val="i"/>
    <w:basedOn w:val="DefaultParagraphFont"/>
    <w:qFormat/>
    <w:rsid w:val="003A34F2"/>
    <w:rPr>
      <w:i/>
      <w:color w:val="528F2A" w:themeColor="accent2" w:themeShade="BF"/>
    </w:rPr>
  </w:style>
  <w:style w:type="character" w:customStyle="1" w:styleId="ialt">
    <w:name w:val="ialt"/>
    <w:basedOn w:val="DefaultParagraphFont"/>
    <w:qFormat/>
    <w:rsid w:val="003A34F2"/>
    <w:rPr>
      <w:color w:val="6EC038" w:themeColor="accent2"/>
    </w:rPr>
  </w:style>
  <w:style w:type="paragraph" w:customStyle="1" w:styleId="idxf">
    <w:name w:val="idx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idx">
    <w:name w:val="idx"/>
    <w:basedOn w:val="idxf"/>
    <w:qFormat/>
    <w:rsid w:val="003A34F2"/>
    <w:pPr>
      <w:ind w:left="187" w:hanging="187"/>
    </w:pPr>
  </w:style>
  <w:style w:type="paragraph" w:customStyle="1" w:styleId="idx1">
    <w:name w:val="idx1"/>
    <w:basedOn w:val="idx"/>
    <w:qFormat/>
    <w:rsid w:val="003A34F2"/>
    <w:pPr>
      <w:ind w:left="720"/>
    </w:pPr>
  </w:style>
  <w:style w:type="paragraph" w:customStyle="1" w:styleId="idx2">
    <w:name w:val="idx2"/>
    <w:basedOn w:val="idx"/>
    <w:qFormat/>
    <w:rsid w:val="003A34F2"/>
    <w:pPr>
      <w:ind w:left="1440"/>
    </w:pPr>
  </w:style>
  <w:style w:type="paragraph" w:customStyle="1" w:styleId="image-i">
    <w:name w:val="image-i"/>
    <w:basedOn w:val="side-i"/>
    <w:qFormat/>
    <w:rsid w:val="003A34F2"/>
    <w:pPr>
      <w:spacing w:after="0"/>
    </w:pPr>
    <w:rPr>
      <w:szCs w:val="20"/>
    </w:rPr>
  </w:style>
  <w:style w:type="paragraph" w:customStyle="1" w:styleId="image-s">
    <w:name w:val="image-s"/>
    <w:basedOn w:val="side-s"/>
    <w:qFormat/>
    <w:rsid w:val="003A34F2"/>
    <w:rPr>
      <w:szCs w:val="20"/>
    </w:rPr>
  </w:style>
  <w:style w:type="character" w:customStyle="1" w:styleId="langchin">
    <w:name w:val="langchin"/>
    <w:basedOn w:val="DefaultParagraphFont"/>
    <w:qFormat/>
    <w:rsid w:val="003A34F2"/>
    <w:rPr>
      <w:rFonts w:ascii="Times New Roman" w:eastAsia="Times New Roman" w:hAnsi="Times New Roman" w:cs="Times New Roman"/>
      <w:color w:val="008000"/>
      <w:sz w:val="24"/>
      <w:szCs w:val="20"/>
    </w:rPr>
  </w:style>
  <w:style w:type="character" w:customStyle="1" w:styleId="lang">
    <w:name w:val="lang"/>
    <w:basedOn w:val="DefaultParagraphFont"/>
    <w:qFormat/>
    <w:rsid w:val="003A34F2"/>
    <w:rPr>
      <w:rFonts w:ascii="Times New Roman" w:hAnsi="Times New Roman" w:cs="Times New Roman"/>
      <w:color w:val="008000"/>
    </w:rPr>
  </w:style>
  <w:style w:type="character" w:customStyle="1" w:styleId="langgrk">
    <w:name w:val="langgrk"/>
    <w:basedOn w:val="DefaultParagraphFont"/>
    <w:qFormat/>
    <w:rsid w:val="003A34F2"/>
    <w:rPr>
      <w:rFonts w:ascii="SBL Greek" w:hAnsi="SBL Greek"/>
      <w:color w:val="008000"/>
    </w:rPr>
  </w:style>
  <w:style w:type="character" w:customStyle="1" w:styleId="langheb">
    <w:name w:val="langheb"/>
    <w:basedOn w:val="langgrk"/>
    <w:qFormat/>
    <w:rsid w:val="003A34F2"/>
    <w:rPr>
      <w:rFonts w:ascii="SBL Hebrew" w:hAnsi="SBL Hebrew" w:cs="SBL Hebrew"/>
      <w:color w:val="008000"/>
    </w:rPr>
  </w:style>
  <w:style w:type="character" w:customStyle="1" w:styleId="leadin">
    <w:name w:val="leadin"/>
    <w:basedOn w:val="DefaultParagraphFont"/>
    <w:qFormat/>
    <w:rsid w:val="003A34F2"/>
    <w:rPr>
      <w:b/>
      <w:i/>
      <w:color w:val="FF0000"/>
    </w:rPr>
  </w:style>
  <w:style w:type="paragraph" w:customStyle="1" w:styleId="let">
    <w:name w:val="let"/>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720" w:firstLine="720"/>
      <w:contextualSpacing/>
    </w:pPr>
    <w:rPr>
      <w:rFonts w:eastAsia="MS Mincho"/>
      <w:sz w:val="24"/>
      <w:szCs w:val="24"/>
      <w:bdr w:val="none" w:sz="0" w:space="0" w:color="auto"/>
    </w:rPr>
  </w:style>
  <w:style w:type="paragraph" w:customStyle="1" w:styleId="letblf">
    <w:name w:val="letblf"/>
    <w:basedOn w:val="let"/>
    <w:qFormat/>
    <w:rsid w:val="003A34F2"/>
    <w:pPr>
      <w:numPr>
        <w:numId w:val="2"/>
      </w:numPr>
      <w:spacing w:after="0"/>
    </w:pPr>
  </w:style>
  <w:style w:type="paragraph" w:customStyle="1" w:styleId="letblm">
    <w:name w:val="letblm"/>
    <w:basedOn w:val="letblf"/>
    <w:qFormat/>
    <w:rsid w:val="003A34F2"/>
    <w:pPr>
      <w:numPr>
        <w:numId w:val="12"/>
      </w:numPr>
      <w:spacing w:before="0"/>
      <w:ind w:left="2160"/>
    </w:pPr>
  </w:style>
  <w:style w:type="paragraph" w:customStyle="1" w:styleId="letbll">
    <w:name w:val="letbll"/>
    <w:basedOn w:val="letblm"/>
    <w:qFormat/>
    <w:rsid w:val="003A34F2"/>
    <w:pPr>
      <w:spacing w:after="240"/>
    </w:pPr>
  </w:style>
  <w:style w:type="paragraph" w:customStyle="1" w:styleId="letblo">
    <w:name w:val="letblo"/>
    <w:qFormat/>
    <w:rsid w:val="003A34F2"/>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pPr>
    <w:rPr>
      <w:rFonts w:eastAsia="MS Mincho"/>
      <w:sz w:val="24"/>
      <w:szCs w:val="24"/>
      <w:bdr w:val="none" w:sz="0" w:space="0" w:color="auto"/>
    </w:rPr>
  </w:style>
  <w:style w:type="paragraph" w:customStyle="1" w:styleId="letclos">
    <w:name w:val="letclos"/>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720" w:right="720"/>
      <w:contextualSpacing/>
    </w:pPr>
    <w:rPr>
      <w:rFonts w:eastAsia="MS Mincho"/>
      <w:sz w:val="24"/>
      <w:szCs w:val="24"/>
      <w:bdr w:val="none" w:sz="0" w:space="0" w:color="auto"/>
    </w:rPr>
  </w:style>
  <w:style w:type="paragraph" w:customStyle="1" w:styleId="letf">
    <w:name w:val="letf"/>
    <w:basedOn w:val="let"/>
    <w:qFormat/>
    <w:rsid w:val="003A34F2"/>
    <w:pPr>
      <w:spacing w:after="0"/>
    </w:pPr>
  </w:style>
  <w:style w:type="paragraph" w:customStyle="1" w:styleId="letl">
    <w:name w:val="letl"/>
    <w:basedOn w:val="letf"/>
    <w:qFormat/>
    <w:rsid w:val="003A34F2"/>
    <w:pPr>
      <w:spacing w:before="0" w:after="360"/>
    </w:pPr>
  </w:style>
  <w:style w:type="paragraph" w:customStyle="1" w:styleId="letm">
    <w:name w:val="letm"/>
    <w:basedOn w:val="letf"/>
    <w:qFormat/>
    <w:rsid w:val="003A34F2"/>
    <w:pPr>
      <w:spacing w:before="0"/>
    </w:pPr>
  </w:style>
  <w:style w:type="paragraph" w:customStyle="1" w:styleId="leto">
    <w:name w:val="leto"/>
    <w:basedOn w:val="let"/>
    <w:qFormat/>
    <w:rsid w:val="003A34F2"/>
  </w:style>
  <w:style w:type="paragraph" w:customStyle="1" w:styleId="letps">
    <w:name w:val="letps"/>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720" w:right="720"/>
    </w:pPr>
    <w:rPr>
      <w:rFonts w:eastAsiaTheme="minorHAnsi"/>
      <w:sz w:val="24"/>
      <w:szCs w:val="24"/>
      <w:bdr w:val="none" w:sz="0" w:space="0" w:color="auto"/>
    </w:rPr>
  </w:style>
  <w:style w:type="paragraph" w:customStyle="1" w:styleId="letsal">
    <w:name w:val="letsa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360" w:line="480" w:lineRule="auto"/>
      <w:ind w:left="720" w:right="720"/>
      <w:contextualSpacing/>
    </w:pPr>
    <w:rPr>
      <w:rFonts w:eastAsia="MS Mincho"/>
      <w:sz w:val="24"/>
      <w:szCs w:val="24"/>
      <w:bdr w:val="none" w:sz="0" w:space="0" w:color="auto"/>
    </w:rPr>
  </w:style>
  <w:style w:type="paragraph" w:customStyle="1" w:styleId="letsig">
    <w:name w:val="letsig"/>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360" w:line="480" w:lineRule="auto"/>
      <w:ind w:left="720"/>
      <w:contextualSpacing/>
    </w:pPr>
    <w:rPr>
      <w:rFonts w:eastAsia="MS Mincho"/>
      <w:sz w:val="24"/>
      <w:szCs w:val="24"/>
      <w:bdr w:val="none" w:sz="0" w:space="0" w:color="auto"/>
    </w:rPr>
  </w:style>
  <w:style w:type="paragraph" w:customStyle="1" w:styleId="ll">
    <w:name w:val="ll"/>
    <w:qFormat/>
    <w:rsid w:val="003A34F2"/>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MS Mincho"/>
      <w:sz w:val="24"/>
      <w:szCs w:val="24"/>
      <w:bdr w:val="none" w:sz="0" w:space="0" w:color="auto"/>
    </w:rPr>
  </w:style>
  <w:style w:type="paragraph" w:customStyle="1" w:styleId="ll1">
    <w:name w:val="ll1"/>
    <w:qFormat/>
    <w:rsid w:val="003A34F2"/>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llf">
    <w:name w:val="ll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720" w:hanging="360"/>
    </w:pPr>
    <w:rPr>
      <w:rFonts w:eastAsiaTheme="minorHAnsi"/>
      <w:sz w:val="22"/>
      <w:szCs w:val="22"/>
      <w:bdr w:val="none" w:sz="0" w:space="0" w:color="auto"/>
    </w:rPr>
  </w:style>
  <w:style w:type="paragraph" w:customStyle="1" w:styleId="llm">
    <w:name w:val="ll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720" w:hanging="360"/>
    </w:pPr>
    <w:rPr>
      <w:rFonts w:eastAsia="MS Mincho"/>
      <w:sz w:val="24"/>
      <w:szCs w:val="24"/>
      <w:bdr w:val="none" w:sz="0" w:space="0" w:color="auto"/>
    </w:rPr>
  </w:style>
  <w:style w:type="paragraph" w:customStyle="1" w:styleId="lll">
    <w:name w:val="ll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720" w:hanging="360"/>
    </w:pPr>
    <w:rPr>
      <w:rFonts w:eastAsia="MS Mincho"/>
      <w:sz w:val="24"/>
      <w:szCs w:val="24"/>
      <w:bdr w:val="none" w:sz="0" w:space="0" w:color="auto"/>
    </w:rPr>
  </w:style>
  <w:style w:type="paragraph" w:customStyle="1" w:styleId="llo">
    <w:name w:val="ll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720" w:hanging="360"/>
    </w:pPr>
    <w:rPr>
      <w:rFonts w:eastAsia="MS Mincho"/>
      <w:sz w:val="24"/>
      <w:szCs w:val="24"/>
      <w:bdr w:val="none" w:sz="0" w:space="0" w:color="auto"/>
    </w:rPr>
  </w:style>
  <w:style w:type="paragraph" w:customStyle="1" w:styleId="llp">
    <w:name w:val="ll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contextualSpacing/>
    </w:pPr>
    <w:rPr>
      <w:rFonts w:eastAsiaTheme="minorHAnsi"/>
      <w:sz w:val="24"/>
      <w:szCs w:val="24"/>
      <w:bdr w:val="none" w:sz="0" w:space="0" w:color="auto"/>
    </w:rPr>
  </w:style>
  <w:style w:type="paragraph" w:customStyle="1" w:styleId="nl">
    <w:name w:val="nl"/>
    <w:link w:val="nlChar"/>
    <w:qFormat/>
    <w:rsid w:val="003A34F2"/>
    <w:pPr>
      <w:numPr>
        <w:numId w:val="46"/>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contextualSpacing/>
    </w:pPr>
    <w:rPr>
      <w:rFonts w:eastAsiaTheme="minorHAnsi"/>
      <w:sz w:val="24"/>
      <w:szCs w:val="24"/>
      <w:bdr w:val="none" w:sz="0" w:space="0" w:color="auto"/>
    </w:rPr>
  </w:style>
  <w:style w:type="paragraph" w:customStyle="1" w:styleId="nl1">
    <w:name w:val="nl1"/>
    <w:qFormat/>
    <w:rsid w:val="003A34F2"/>
    <w:pPr>
      <w:numPr>
        <w:numId w:val="33"/>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nlf">
    <w:name w:val="nlf"/>
    <w:next w:val="Normal"/>
    <w:link w:val="nlf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720" w:hanging="360"/>
    </w:pPr>
    <w:rPr>
      <w:rFonts w:eastAsiaTheme="minorHAnsi"/>
      <w:sz w:val="24"/>
      <w:szCs w:val="24"/>
      <w:bdr w:val="none" w:sz="0" w:space="0" w:color="auto"/>
    </w:rPr>
  </w:style>
  <w:style w:type="character" w:customStyle="1" w:styleId="nlfChar">
    <w:name w:val="nlf Char"/>
    <w:basedOn w:val="DefaultParagraphFont"/>
    <w:link w:val="nlf"/>
    <w:rsid w:val="003A34F2"/>
    <w:rPr>
      <w:rFonts w:eastAsiaTheme="minorHAnsi"/>
      <w:sz w:val="24"/>
      <w:szCs w:val="24"/>
      <w:bdr w:val="none" w:sz="0" w:space="0" w:color="auto"/>
    </w:rPr>
  </w:style>
  <w:style w:type="paragraph" w:customStyle="1" w:styleId="nlm">
    <w:name w:val="nlm"/>
    <w:link w:val="nlm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720" w:hanging="360"/>
    </w:pPr>
    <w:rPr>
      <w:rFonts w:eastAsiaTheme="minorHAnsi"/>
      <w:sz w:val="24"/>
      <w:szCs w:val="24"/>
      <w:bdr w:val="none" w:sz="0" w:space="0" w:color="auto"/>
    </w:rPr>
  </w:style>
  <w:style w:type="character" w:customStyle="1" w:styleId="nlmChar">
    <w:name w:val="nlm Char"/>
    <w:basedOn w:val="nlfChar"/>
    <w:link w:val="nlm"/>
    <w:rsid w:val="003A34F2"/>
    <w:rPr>
      <w:rFonts w:eastAsiaTheme="minorHAnsi"/>
      <w:sz w:val="24"/>
      <w:szCs w:val="24"/>
      <w:bdr w:val="none" w:sz="0" w:space="0" w:color="auto"/>
    </w:rPr>
  </w:style>
  <w:style w:type="paragraph" w:customStyle="1" w:styleId="nll">
    <w:name w:val="nll"/>
    <w:link w:val="nll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360" w:line="480" w:lineRule="auto"/>
      <w:ind w:left="720" w:hanging="360"/>
    </w:pPr>
    <w:rPr>
      <w:rFonts w:eastAsiaTheme="minorHAnsi"/>
      <w:sz w:val="24"/>
      <w:szCs w:val="24"/>
      <w:bdr w:val="none" w:sz="0" w:space="0" w:color="auto"/>
    </w:rPr>
  </w:style>
  <w:style w:type="character" w:customStyle="1" w:styleId="nllChar">
    <w:name w:val="nll Char"/>
    <w:basedOn w:val="nlmChar"/>
    <w:link w:val="nll"/>
    <w:rsid w:val="003A34F2"/>
    <w:rPr>
      <w:rFonts w:eastAsiaTheme="minorHAnsi"/>
      <w:sz w:val="24"/>
      <w:szCs w:val="24"/>
      <w:bdr w:val="none" w:sz="0" w:space="0" w:color="auto"/>
    </w:rPr>
  </w:style>
  <w:style w:type="paragraph" w:customStyle="1" w:styleId="nlo">
    <w:name w:val="nlo"/>
    <w:link w:val="nlo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720" w:hanging="360"/>
    </w:pPr>
    <w:rPr>
      <w:rFonts w:eastAsiaTheme="minorHAnsi"/>
      <w:sz w:val="24"/>
      <w:szCs w:val="24"/>
      <w:bdr w:val="none" w:sz="0" w:space="0" w:color="auto"/>
    </w:rPr>
  </w:style>
  <w:style w:type="character" w:customStyle="1" w:styleId="nloChar">
    <w:name w:val="nlo Char"/>
    <w:basedOn w:val="DefaultParagraphFont"/>
    <w:link w:val="nlo"/>
    <w:rsid w:val="003A34F2"/>
    <w:rPr>
      <w:rFonts w:eastAsiaTheme="minorHAnsi"/>
      <w:sz w:val="24"/>
      <w:szCs w:val="24"/>
      <w:bdr w:val="none" w:sz="0" w:space="0" w:color="auto"/>
    </w:rPr>
  </w:style>
  <w:style w:type="paragraph" w:customStyle="1" w:styleId="nlp">
    <w:name w:val="nl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pPr>
    <w:rPr>
      <w:rFonts w:eastAsiaTheme="minorHAnsi"/>
      <w:sz w:val="24"/>
      <w:szCs w:val="24"/>
      <w:bdr w:val="none" w:sz="0" w:space="0" w:color="auto"/>
    </w:rPr>
  </w:style>
  <w:style w:type="paragraph" w:customStyle="1" w:styleId="nlttl">
    <w:name w:val="nl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ind w:left="360"/>
    </w:pPr>
    <w:rPr>
      <w:rFonts w:eastAsiaTheme="minorHAnsi"/>
      <w:b/>
      <w:sz w:val="24"/>
      <w:szCs w:val="24"/>
      <w:bdr w:val="none" w:sz="0" w:space="0" w:color="auto"/>
    </w:rPr>
  </w:style>
  <w:style w:type="paragraph" w:customStyle="1" w:styleId="ftnt">
    <w:name w:val="ftnt"/>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color w:val="000000" w:themeColor="text1"/>
      <w:bdr w:val="none" w:sz="0" w:space="0" w:color="auto"/>
    </w:rPr>
  </w:style>
  <w:style w:type="paragraph" w:customStyle="1" w:styleId="np">
    <w:name w:val="np"/>
    <w:qFormat/>
    <w:rsid w:val="003A34F2"/>
    <w:pPr>
      <w:numPr>
        <w:numId w:val="48"/>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npf">
    <w:name w:val="npf"/>
    <w:basedOn w:val="np"/>
    <w:qFormat/>
    <w:rsid w:val="003A34F2"/>
    <w:pPr>
      <w:numPr>
        <w:numId w:val="0"/>
      </w:numPr>
      <w:spacing w:before="120"/>
      <w:ind w:left="720" w:hanging="720"/>
      <w:contextualSpacing w:val="0"/>
    </w:pPr>
  </w:style>
  <w:style w:type="paragraph" w:customStyle="1" w:styleId="npm">
    <w:name w:val="npm"/>
    <w:basedOn w:val="np"/>
    <w:qFormat/>
    <w:rsid w:val="003A34F2"/>
    <w:pPr>
      <w:numPr>
        <w:numId w:val="0"/>
      </w:numPr>
      <w:ind w:firstLine="720"/>
      <w:contextualSpacing w:val="0"/>
    </w:pPr>
  </w:style>
  <w:style w:type="paragraph" w:customStyle="1" w:styleId="npl">
    <w:name w:val="npl"/>
    <w:basedOn w:val="np"/>
    <w:qFormat/>
    <w:rsid w:val="003A34F2"/>
    <w:pPr>
      <w:numPr>
        <w:numId w:val="0"/>
      </w:numPr>
      <w:spacing w:after="120"/>
      <w:ind w:firstLine="720"/>
      <w:contextualSpacing w:val="0"/>
    </w:pPr>
  </w:style>
  <w:style w:type="paragraph" w:customStyle="1" w:styleId="npo">
    <w:name w:val="npo"/>
    <w:basedOn w:val="np"/>
    <w:qFormat/>
    <w:rsid w:val="003A34F2"/>
    <w:pPr>
      <w:numPr>
        <w:numId w:val="0"/>
      </w:numPr>
      <w:spacing w:before="120" w:after="120"/>
      <w:ind w:firstLine="720"/>
      <w:contextualSpacing w:val="0"/>
    </w:pPr>
  </w:style>
  <w:style w:type="paragraph" w:customStyle="1" w:styleId="num">
    <w:name w:val="nu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outlineLvl w:val="1"/>
    </w:pPr>
    <w:rPr>
      <w:rFonts w:eastAsiaTheme="minorHAnsi"/>
      <w:color w:val="499BC9" w:themeColor="accent1"/>
      <w:sz w:val="28"/>
      <w:szCs w:val="28"/>
      <w:bdr w:val="none" w:sz="0" w:space="0" w:color="auto"/>
    </w:rPr>
  </w:style>
  <w:style w:type="paragraph" w:customStyle="1" w:styleId="opt">
    <w:name w:val="opt"/>
    <w:qFormat/>
    <w:rsid w:val="003A34F2"/>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pcl">
    <w:name w:val="pcl"/>
    <w:link w:val="pcl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character" w:customStyle="1" w:styleId="pclChar">
    <w:name w:val="pcl Char"/>
    <w:basedOn w:val="DefaultParagraphFont"/>
    <w:link w:val="pcl"/>
    <w:rsid w:val="003A34F2"/>
    <w:rPr>
      <w:rFonts w:eastAsiaTheme="minorHAnsi"/>
      <w:sz w:val="24"/>
      <w:szCs w:val="24"/>
      <w:bdr w:val="none" w:sz="0" w:space="0" w:color="auto"/>
    </w:rPr>
  </w:style>
  <w:style w:type="paragraph" w:customStyle="1" w:styleId="pcon">
    <w:name w:val="pcon"/>
    <w:basedOn w:val="Normal"/>
    <w:next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0"/>
      <w:contextualSpacing/>
    </w:pPr>
    <w:rPr>
      <w:rFonts w:ascii="Times New Roman" w:hAnsi="Times New Roman" w:cs="Times New Roman"/>
    </w:rPr>
  </w:style>
  <w:style w:type="paragraph" w:customStyle="1" w:styleId="pf">
    <w:name w:val="pf"/>
    <w:next w:val="Norma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600" w:line="480" w:lineRule="auto"/>
    </w:pPr>
    <w:rPr>
      <w:rFonts w:eastAsia="MS Mincho"/>
      <w:sz w:val="24"/>
      <w:szCs w:val="24"/>
      <w:bdr w:val="none" w:sz="0" w:space="0" w:color="auto"/>
    </w:rPr>
  </w:style>
  <w:style w:type="paragraph" w:customStyle="1" w:styleId="po">
    <w:name w:val="p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left="1440"/>
      <w:contextualSpacing/>
    </w:pPr>
    <w:rPr>
      <w:rFonts w:eastAsia="MS Mincho"/>
      <w:sz w:val="24"/>
      <w:szCs w:val="24"/>
      <w:bdr w:val="none" w:sz="0" w:space="0" w:color="auto"/>
    </w:rPr>
  </w:style>
  <w:style w:type="paragraph" w:customStyle="1" w:styleId="pof">
    <w:name w:val="pof"/>
    <w:basedOn w:val="po"/>
    <w:qFormat/>
    <w:rsid w:val="003A34F2"/>
    <w:pPr>
      <w:spacing w:before="360" w:after="0"/>
    </w:pPr>
  </w:style>
  <w:style w:type="paragraph" w:customStyle="1" w:styleId="po1f">
    <w:name w:val="po1f"/>
    <w:basedOn w:val="pof"/>
    <w:qFormat/>
    <w:rsid w:val="003A34F2"/>
    <w:pPr>
      <w:ind w:left="2160"/>
    </w:pPr>
  </w:style>
  <w:style w:type="paragraph" w:customStyle="1" w:styleId="po1m">
    <w:name w:val="po1m"/>
    <w:basedOn w:val="po1f"/>
    <w:qFormat/>
    <w:rsid w:val="003A34F2"/>
    <w:pPr>
      <w:spacing w:before="0"/>
    </w:pPr>
  </w:style>
  <w:style w:type="paragraph" w:customStyle="1" w:styleId="po1l">
    <w:name w:val="po1l"/>
    <w:basedOn w:val="po1m"/>
    <w:qFormat/>
    <w:rsid w:val="003A34F2"/>
    <w:pPr>
      <w:spacing w:after="360"/>
    </w:pPr>
  </w:style>
  <w:style w:type="paragraph" w:customStyle="1" w:styleId="poo">
    <w:name w:val="poo"/>
    <w:basedOn w:val="po"/>
    <w:qFormat/>
    <w:rsid w:val="003A34F2"/>
  </w:style>
  <w:style w:type="paragraph" w:customStyle="1" w:styleId="po1o">
    <w:name w:val="po1o"/>
    <w:basedOn w:val="poo"/>
    <w:qFormat/>
    <w:rsid w:val="003A34F2"/>
    <w:pPr>
      <w:ind w:left="2160"/>
    </w:pPr>
  </w:style>
  <w:style w:type="paragraph" w:customStyle="1" w:styleId="po2f">
    <w:name w:val="po2f"/>
    <w:basedOn w:val="po1f"/>
    <w:qFormat/>
    <w:rsid w:val="003A34F2"/>
    <w:pPr>
      <w:ind w:left="2880"/>
    </w:pPr>
  </w:style>
  <w:style w:type="paragraph" w:customStyle="1" w:styleId="po2l">
    <w:name w:val="po2l"/>
    <w:basedOn w:val="po1l"/>
    <w:qFormat/>
    <w:rsid w:val="003A34F2"/>
    <w:pPr>
      <w:ind w:left="2880"/>
    </w:pPr>
  </w:style>
  <w:style w:type="paragraph" w:customStyle="1" w:styleId="po2m">
    <w:name w:val="po2m"/>
    <w:basedOn w:val="po1m"/>
    <w:qFormat/>
    <w:rsid w:val="003A34F2"/>
    <w:pPr>
      <w:ind w:left="2880"/>
    </w:pPr>
  </w:style>
  <w:style w:type="paragraph" w:customStyle="1" w:styleId="po2o">
    <w:name w:val="po2o"/>
    <w:basedOn w:val="po1o"/>
    <w:qFormat/>
    <w:rsid w:val="003A34F2"/>
    <w:pPr>
      <w:ind w:left="2880"/>
    </w:pPr>
  </w:style>
  <w:style w:type="paragraph" w:customStyle="1" w:styleId="po3f">
    <w:name w:val="po3f"/>
    <w:basedOn w:val="po2f"/>
    <w:qFormat/>
    <w:rsid w:val="003A34F2"/>
    <w:pPr>
      <w:ind w:left="3600"/>
    </w:pPr>
  </w:style>
  <w:style w:type="paragraph" w:customStyle="1" w:styleId="po3l">
    <w:name w:val="po3l"/>
    <w:basedOn w:val="po2l"/>
    <w:qFormat/>
    <w:rsid w:val="003A34F2"/>
    <w:pPr>
      <w:ind w:left="3600"/>
    </w:pPr>
  </w:style>
  <w:style w:type="paragraph" w:customStyle="1" w:styleId="po3m">
    <w:name w:val="po3m"/>
    <w:basedOn w:val="po2m"/>
    <w:qFormat/>
    <w:rsid w:val="003A34F2"/>
    <w:pPr>
      <w:ind w:left="3600"/>
    </w:pPr>
  </w:style>
  <w:style w:type="paragraph" w:customStyle="1" w:styleId="po3o">
    <w:name w:val="po3o"/>
    <w:basedOn w:val="po2o"/>
    <w:qFormat/>
    <w:rsid w:val="003A34F2"/>
    <w:pPr>
      <w:ind w:left="3600"/>
    </w:pPr>
  </w:style>
  <w:style w:type="paragraph" w:customStyle="1" w:styleId="poattr">
    <w:name w:val="poattr"/>
    <w:basedOn w:val="po"/>
    <w:qFormat/>
    <w:rsid w:val="003A34F2"/>
    <w:pPr>
      <w:spacing w:before="0"/>
      <w:ind w:left="5040"/>
      <w:contextualSpacing w:val="0"/>
    </w:pPr>
  </w:style>
  <w:style w:type="paragraph" w:customStyle="1" w:styleId="pom">
    <w:name w:val="pom"/>
    <w:basedOn w:val="pof"/>
    <w:qFormat/>
    <w:rsid w:val="003A34F2"/>
    <w:pPr>
      <w:spacing w:before="0"/>
    </w:pPr>
  </w:style>
  <w:style w:type="paragraph" w:customStyle="1" w:styleId="pol">
    <w:name w:val="pol"/>
    <w:basedOn w:val="pom"/>
    <w:qFormat/>
    <w:rsid w:val="003A34F2"/>
    <w:pPr>
      <w:spacing w:after="360"/>
    </w:pPr>
  </w:style>
  <w:style w:type="paragraph" w:customStyle="1" w:styleId="pottl">
    <w:name w:val="po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1080"/>
      <w:jc w:val="center"/>
    </w:pPr>
    <w:rPr>
      <w:rFonts w:eastAsiaTheme="minorHAnsi"/>
      <w:b/>
      <w:sz w:val="28"/>
      <w:szCs w:val="24"/>
      <w:bdr w:val="none" w:sz="0" w:space="0" w:color="auto"/>
    </w:rPr>
  </w:style>
  <w:style w:type="paragraph" w:customStyle="1" w:styleId="pstyle1">
    <w:name w:val="pstyle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bdr w:val="none" w:sz="0" w:space="0" w:color="auto"/>
    </w:rPr>
  </w:style>
  <w:style w:type="paragraph" w:customStyle="1" w:styleId="pstyle2">
    <w:name w:val="pstyle2"/>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bdr w:val="none" w:sz="0" w:space="0" w:color="auto"/>
    </w:rPr>
  </w:style>
  <w:style w:type="paragraph" w:customStyle="1" w:styleId="pstyle3">
    <w:name w:val="pstyle3"/>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bdr w:val="none" w:sz="0" w:space="0" w:color="auto"/>
    </w:rPr>
  </w:style>
  <w:style w:type="paragraph" w:customStyle="1" w:styleId="ques">
    <w:name w:val="ques"/>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pPr>
    <w:rPr>
      <w:rFonts w:eastAsiaTheme="minorHAnsi"/>
      <w:b/>
      <w:sz w:val="24"/>
      <w:szCs w:val="24"/>
      <w:bdr w:val="none" w:sz="0" w:space="0" w:color="auto"/>
    </w:rPr>
  </w:style>
  <w:style w:type="paragraph" w:customStyle="1" w:styleId="quo">
    <w:name w:val="qu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right="720"/>
      <w:contextualSpacing/>
    </w:pPr>
    <w:rPr>
      <w:rFonts w:eastAsia="MS Mincho"/>
      <w:sz w:val="24"/>
      <w:szCs w:val="24"/>
      <w:bdr w:val="none" w:sz="0" w:space="0" w:color="auto"/>
    </w:rPr>
  </w:style>
  <w:style w:type="paragraph" w:customStyle="1" w:styleId="quoattr">
    <w:name w:val="quoattr"/>
    <w:basedOn w:val="quo"/>
    <w:qFormat/>
    <w:rsid w:val="003A34F2"/>
    <w:pPr>
      <w:spacing w:before="0"/>
      <w:ind w:left="5040" w:right="0"/>
    </w:pPr>
  </w:style>
  <w:style w:type="paragraph" w:customStyle="1" w:styleId="quof">
    <w:name w:val="quof"/>
    <w:basedOn w:val="quo"/>
    <w:qFormat/>
    <w:rsid w:val="003A34F2"/>
    <w:pPr>
      <w:spacing w:after="0"/>
    </w:pPr>
  </w:style>
  <w:style w:type="paragraph" w:customStyle="1" w:styleId="quom">
    <w:name w:val="quom"/>
    <w:basedOn w:val="quof"/>
    <w:qFormat/>
    <w:rsid w:val="003A34F2"/>
    <w:pPr>
      <w:spacing w:before="0"/>
    </w:pPr>
  </w:style>
  <w:style w:type="paragraph" w:customStyle="1" w:styleId="quol">
    <w:name w:val="quol"/>
    <w:basedOn w:val="quom"/>
    <w:qFormat/>
    <w:rsid w:val="003A34F2"/>
    <w:pPr>
      <w:spacing w:after="360"/>
    </w:pPr>
  </w:style>
  <w:style w:type="paragraph" w:customStyle="1" w:styleId="quoo">
    <w:name w:val="quoo"/>
    <w:basedOn w:val="quo"/>
    <w:qFormat/>
    <w:rsid w:val="003A34F2"/>
  </w:style>
  <w:style w:type="character" w:customStyle="1" w:styleId="sc">
    <w:name w:val="sc"/>
    <w:basedOn w:val="DefaultParagraphFont"/>
    <w:qFormat/>
    <w:rsid w:val="003A34F2"/>
    <w:rPr>
      <w:smallCaps/>
      <w:color w:val="6EC038" w:themeColor="accent2"/>
    </w:rPr>
  </w:style>
  <w:style w:type="character" w:customStyle="1" w:styleId="sci">
    <w:name w:val="sci"/>
    <w:basedOn w:val="DefaultParagraphFont"/>
    <w:qFormat/>
    <w:rsid w:val="003A34F2"/>
    <w:rPr>
      <w:i/>
      <w:caps w:val="0"/>
      <w:smallCaps/>
      <w:color w:val="528F2A" w:themeColor="accent2" w:themeShade="BF"/>
    </w:rPr>
  </w:style>
  <w:style w:type="paragraph" w:customStyle="1" w:styleId="serttl">
    <w:name w:val="ser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sz w:val="28"/>
      <w:bdr w:val="none" w:sz="0" w:space="0" w:color="auto"/>
    </w:rPr>
  </w:style>
  <w:style w:type="paragraph" w:customStyle="1" w:styleId="skip">
    <w:name w:val="ski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color w:val="C00000"/>
      <w:sz w:val="24"/>
      <w:szCs w:val="24"/>
      <w:bdr w:val="none" w:sz="0" w:space="0" w:color="auto"/>
    </w:rPr>
  </w:style>
  <w:style w:type="paragraph" w:customStyle="1" w:styleId="song">
    <w:name w:val="song"/>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jc w:val="center"/>
    </w:pPr>
    <w:rPr>
      <w:rFonts w:eastAsia="MS Mincho"/>
      <w:sz w:val="24"/>
      <w:szCs w:val="24"/>
      <w:bdr w:val="none" w:sz="0" w:space="0" w:color="auto"/>
    </w:rPr>
  </w:style>
  <w:style w:type="paragraph" w:customStyle="1" w:styleId="songf">
    <w:name w:val="songf"/>
    <w:basedOn w:val="song"/>
    <w:qFormat/>
    <w:rsid w:val="003A34F2"/>
  </w:style>
  <w:style w:type="paragraph" w:customStyle="1" w:styleId="songm">
    <w:name w:val="songm"/>
    <w:basedOn w:val="songf"/>
    <w:qFormat/>
    <w:rsid w:val="003A34F2"/>
  </w:style>
  <w:style w:type="paragraph" w:customStyle="1" w:styleId="songl">
    <w:name w:val="songl"/>
    <w:basedOn w:val="songm"/>
    <w:qFormat/>
    <w:rsid w:val="003A34F2"/>
    <w:pPr>
      <w:spacing w:after="360"/>
    </w:pPr>
  </w:style>
  <w:style w:type="paragraph" w:customStyle="1" w:styleId="songo">
    <w:name w:val="songo"/>
    <w:basedOn w:val="song"/>
    <w:qFormat/>
    <w:rsid w:val="003A34F2"/>
  </w:style>
  <w:style w:type="character" w:customStyle="1" w:styleId="strike">
    <w:name w:val="strike"/>
    <w:basedOn w:val="DefaultParagraphFont"/>
    <w:qFormat/>
    <w:rsid w:val="003A34F2"/>
    <w:rPr>
      <w:strike/>
      <w:dstrike w:val="0"/>
      <w:color w:val="528F2A" w:themeColor="accent2" w:themeShade="BF"/>
    </w:rPr>
  </w:style>
  <w:style w:type="paragraph" w:customStyle="1" w:styleId="sttl">
    <w:name w:val="s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outlineLvl w:val="1"/>
    </w:pPr>
    <w:rPr>
      <w:rFonts w:eastAsia="MS Mincho"/>
      <w:color w:val="8C8C8C" w:themeColor="text2" w:themeTint="99"/>
      <w:sz w:val="40"/>
      <w:szCs w:val="24"/>
      <w:bdr w:val="none" w:sz="0" w:space="0" w:color="auto"/>
    </w:rPr>
  </w:style>
  <w:style w:type="character" w:customStyle="1" w:styleId="sub">
    <w:name w:val="sub"/>
    <w:basedOn w:val="DefaultParagraphFont"/>
    <w:qFormat/>
    <w:rsid w:val="003A34F2"/>
    <w:rPr>
      <w:color w:val="528F2A" w:themeColor="accent2" w:themeShade="BF"/>
      <w:vertAlign w:val="subscript"/>
    </w:rPr>
  </w:style>
  <w:style w:type="character" w:customStyle="1" w:styleId="sup">
    <w:name w:val="sup"/>
    <w:basedOn w:val="DefaultParagraphFont"/>
    <w:qFormat/>
    <w:rsid w:val="003A34F2"/>
    <w:rPr>
      <w:color w:val="528F2A" w:themeColor="accent2" w:themeShade="BF"/>
      <w:vertAlign w:val="superscript"/>
    </w:rPr>
  </w:style>
  <w:style w:type="character" w:customStyle="1" w:styleId="term">
    <w:name w:val="term"/>
    <w:basedOn w:val="DefaultParagraphFont"/>
    <w:qFormat/>
    <w:rsid w:val="003A34F2"/>
    <w:rPr>
      <w:color w:val="FF0000"/>
    </w:rPr>
  </w:style>
  <w:style w:type="paragraph" w:customStyle="1" w:styleId="tocbmc">
    <w:name w:val="tocbmc"/>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360"/>
      <w:contextualSpacing/>
    </w:pPr>
    <w:rPr>
      <w:rFonts w:eastAsiaTheme="minorHAnsi"/>
      <w:sz w:val="24"/>
      <w:bdr w:val="none" w:sz="0" w:space="0" w:color="auto"/>
    </w:rPr>
  </w:style>
  <w:style w:type="paragraph" w:customStyle="1" w:styleId="tocbmp">
    <w:name w:val="tocbm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contextualSpacing/>
    </w:pPr>
    <w:rPr>
      <w:rFonts w:eastAsiaTheme="minorHAnsi"/>
      <w:sz w:val="28"/>
      <w:bdr w:val="none" w:sz="0" w:space="0" w:color="auto"/>
    </w:rPr>
  </w:style>
  <w:style w:type="paragraph" w:customStyle="1" w:styleId="tocfm">
    <w:name w:val="tocf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bdr w:val="none" w:sz="0" w:space="0" w:color="auto"/>
    </w:rPr>
  </w:style>
  <w:style w:type="paragraph" w:customStyle="1" w:styleId="tocrm">
    <w:name w:val="tocr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bdr w:val="none" w:sz="0" w:space="0" w:color="auto"/>
    </w:rPr>
  </w:style>
  <w:style w:type="paragraph" w:customStyle="1" w:styleId="topic-chap">
    <w:name w:val="topic-chap"/>
    <w:next w:val="ttl"/>
    <w:link w:val="topic-chapChar"/>
    <w:qFormat/>
    <w:rsid w:val="003A34F2"/>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jc w:val="center"/>
      <w:outlineLvl w:val="0"/>
    </w:pPr>
    <w:rPr>
      <w:rFonts w:eastAsiaTheme="minorHAnsi"/>
      <w:color w:val="00B050"/>
      <w:sz w:val="40"/>
      <w:szCs w:val="24"/>
      <w:bdr w:val="none" w:sz="0" w:space="0" w:color="auto"/>
    </w:rPr>
  </w:style>
  <w:style w:type="paragraph" w:customStyle="1" w:styleId="topic-ackno">
    <w:name w:val="topic-ackno"/>
    <w:basedOn w:val="topic-chap"/>
    <w:qFormat/>
    <w:rsid w:val="003A34F2"/>
  </w:style>
  <w:style w:type="paragraph" w:customStyle="1" w:styleId="topic-aftwrd">
    <w:name w:val="topic-aftwrd"/>
    <w:basedOn w:val="topic-chap"/>
    <w:next w:val="ttl"/>
    <w:qFormat/>
    <w:rsid w:val="003A34F2"/>
    <w:rPr>
      <w:szCs w:val="20"/>
    </w:rPr>
  </w:style>
  <w:style w:type="paragraph" w:customStyle="1" w:styleId="topic-apx">
    <w:name w:val="topic-apx"/>
    <w:basedOn w:val="topic-chap"/>
    <w:qFormat/>
    <w:rsid w:val="003A34F2"/>
    <w:rPr>
      <w:szCs w:val="20"/>
    </w:rPr>
  </w:style>
  <w:style w:type="paragraph" w:customStyle="1" w:styleId="topic-ata">
    <w:name w:val="topic-ata"/>
    <w:basedOn w:val="topic-chap"/>
    <w:qFormat/>
    <w:rsid w:val="003A34F2"/>
  </w:style>
  <w:style w:type="paragraph" w:customStyle="1" w:styleId="topic-aunote">
    <w:name w:val="topic-aunote"/>
    <w:basedOn w:val="topic-chap"/>
    <w:qFormat/>
    <w:rsid w:val="003A34F2"/>
  </w:style>
  <w:style w:type="paragraph" w:customStyle="1" w:styleId="topic-bib">
    <w:name w:val="topic-bib"/>
    <w:basedOn w:val="topic-chap"/>
    <w:qFormat/>
    <w:rsid w:val="003A34F2"/>
  </w:style>
  <w:style w:type="paragraph" w:customStyle="1" w:styleId="topic-bio">
    <w:name w:val="topic-bio"/>
    <w:basedOn w:val="topic-chap"/>
    <w:qFormat/>
    <w:rsid w:val="003A34F2"/>
  </w:style>
  <w:style w:type="paragraph" w:customStyle="1" w:styleId="topic-bm">
    <w:name w:val="topic-bm"/>
    <w:basedOn w:val="topic-chap"/>
    <w:next w:val="ttl"/>
    <w:link w:val="topic-bmChar"/>
    <w:qFormat/>
    <w:rsid w:val="003A34F2"/>
  </w:style>
  <w:style w:type="paragraph" w:customStyle="1" w:styleId="topic-book">
    <w:name w:val="topic-book"/>
    <w:qFormat/>
    <w:rsid w:val="003A34F2"/>
    <w:pPr>
      <w:widowControl w:val="0"/>
      <w:pBdr>
        <w:top w:val="none" w:sz="0" w:space="0" w:color="auto"/>
        <w:left w:val="none" w:sz="0" w:space="0" w:color="auto"/>
        <w:bottom w:val="single" w:sz="8" w:space="1" w:color="8C8C8C" w:themeColor="text2" w:themeTint="99"/>
        <w:right w:val="none" w:sz="0" w:space="0" w:color="auto"/>
        <w:between w:val="none" w:sz="0" w:space="0" w:color="auto"/>
        <w:bar w:val="none" w:sz="0" w:color="auto"/>
      </w:pBdr>
      <w:spacing w:line="480" w:lineRule="auto"/>
      <w:jc w:val="center"/>
    </w:pPr>
    <w:rPr>
      <w:rFonts w:eastAsiaTheme="majorEastAsia"/>
      <w:color w:val="00B050"/>
      <w:sz w:val="48"/>
      <w:szCs w:val="48"/>
      <w:bdr w:val="none" w:sz="0" w:space="0" w:color="auto"/>
    </w:rPr>
  </w:style>
  <w:style w:type="paragraph" w:customStyle="1" w:styleId="topic-cardpg">
    <w:name w:val="topic-cardpg"/>
    <w:basedOn w:val="topic-chap"/>
    <w:next w:val="ttl"/>
    <w:qFormat/>
    <w:rsid w:val="003A34F2"/>
  </w:style>
  <w:style w:type="paragraph" w:customStyle="1" w:styleId="topic-concl">
    <w:name w:val="topic-concl"/>
    <w:basedOn w:val="topic-chap"/>
    <w:qFormat/>
    <w:rsid w:val="003A34F2"/>
    <w:rPr>
      <w:szCs w:val="20"/>
    </w:rPr>
  </w:style>
  <w:style w:type="paragraph" w:customStyle="1" w:styleId="topic-cpy">
    <w:name w:val="topic-cpy"/>
    <w:basedOn w:val="topic-chap"/>
    <w:qFormat/>
    <w:rsid w:val="003A34F2"/>
  </w:style>
  <w:style w:type="paragraph" w:customStyle="1" w:styleId="topic-ded">
    <w:name w:val="topic-ded"/>
    <w:basedOn w:val="topic-chap"/>
    <w:qFormat/>
    <w:rsid w:val="003A34F2"/>
  </w:style>
  <w:style w:type="paragraph" w:customStyle="1" w:styleId="topic-endno">
    <w:name w:val="topic-endno"/>
    <w:basedOn w:val="topic-chap"/>
    <w:qFormat/>
    <w:rsid w:val="003A34F2"/>
  </w:style>
  <w:style w:type="paragraph" w:customStyle="1" w:styleId="topic-endor">
    <w:name w:val="topic-endor"/>
    <w:basedOn w:val="topic-chap"/>
    <w:qFormat/>
    <w:rsid w:val="003A34F2"/>
  </w:style>
  <w:style w:type="paragraph" w:customStyle="1" w:styleId="topic-fm">
    <w:name w:val="topic-fm"/>
    <w:basedOn w:val="topic-chap"/>
    <w:qFormat/>
    <w:rsid w:val="003A34F2"/>
    <w:rPr>
      <w:szCs w:val="20"/>
    </w:rPr>
  </w:style>
  <w:style w:type="paragraph" w:customStyle="1" w:styleId="topic-frwrd">
    <w:name w:val="topic-frwrd"/>
    <w:basedOn w:val="topic-chap"/>
    <w:qFormat/>
    <w:rsid w:val="003A34F2"/>
    <w:rPr>
      <w:szCs w:val="20"/>
    </w:rPr>
  </w:style>
  <w:style w:type="paragraph" w:customStyle="1" w:styleId="topic-glos">
    <w:name w:val="topic-glos"/>
    <w:basedOn w:val="topic-chap"/>
    <w:qFormat/>
    <w:rsid w:val="003A34F2"/>
    <w:rPr>
      <w:szCs w:val="20"/>
    </w:rPr>
  </w:style>
  <w:style w:type="paragraph" w:customStyle="1" w:styleId="topic-httlpg">
    <w:name w:val="topic-httlpg"/>
    <w:basedOn w:val="topic-chap"/>
    <w:qFormat/>
    <w:rsid w:val="003A34F2"/>
  </w:style>
  <w:style w:type="paragraph" w:customStyle="1" w:styleId="topic-idx">
    <w:name w:val="topic-idx"/>
    <w:basedOn w:val="topic-chap"/>
    <w:qFormat/>
    <w:rsid w:val="003A34F2"/>
  </w:style>
  <w:style w:type="paragraph" w:customStyle="1" w:styleId="topic-intro">
    <w:name w:val="topic-intro"/>
    <w:basedOn w:val="topic-chap"/>
    <w:qFormat/>
    <w:rsid w:val="003A34F2"/>
  </w:style>
  <w:style w:type="paragraph" w:customStyle="1" w:styleId="topic-mktg">
    <w:name w:val="topic-mktg"/>
    <w:basedOn w:val="topic-chap"/>
    <w:qFormat/>
    <w:rsid w:val="003A34F2"/>
  </w:style>
  <w:style w:type="paragraph" w:customStyle="1" w:styleId="topic-part">
    <w:name w:val="topic-part"/>
    <w:basedOn w:val="topic-chap"/>
    <w:qFormat/>
    <w:rsid w:val="003A34F2"/>
  </w:style>
  <w:style w:type="paragraph" w:customStyle="1" w:styleId="topic-pref">
    <w:name w:val="topic-pref"/>
    <w:basedOn w:val="topic-chap"/>
    <w:qFormat/>
    <w:rsid w:val="003A34F2"/>
  </w:style>
  <w:style w:type="paragraph" w:customStyle="1" w:styleId="topic-prol">
    <w:name w:val="topic-prol"/>
    <w:basedOn w:val="topic-chap"/>
    <w:qFormat/>
    <w:rsid w:val="003A34F2"/>
    <w:rPr>
      <w:szCs w:val="20"/>
    </w:rPr>
  </w:style>
  <w:style w:type="paragraph" w:customStyle="1" w:styleId="topic-rm">
    <w:name w:val="topic-rm"/>
    <w:basedOn w:val="topic-chap"/>
    <w:qFormat/>
    <w:rsid w:val="003A34F2"/>
    <w:rPr>
      <w:szCs w:val="20"/>
    </w:rPr>
  </w:style>
  <w:style w:type="paragraph" w:customStyle="1" w:styleId="topic-toc">
    <w:name w:val="topic-toc"/>
    <w:basedOn w:val="topic-chap"/>
    <w:qFormat/>
    <w:rsid w:val="003A34F2"/>
  </w:style>
  <w:style w:type="paragraph" w:customStyle="1" w:styleId="topic-ttlpg">
    <w:name w:val="topic-ttlpg"/>
    <w:basedOn w:val="topic-chap"/>
    <w:qFormat/>
    <w:rsid w:val="003A34F2"/>
  </w:style>
  <w:style w:type="paragraph" w:customStyle="1" w:styleId="ttl">
    <w:name w:val="ttl"/>
    <w:next w:val="Normal"/>
    <w:qFormat/>
    <w:rsid w:val="003A34F2"/>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240" w:line="480" w:lineRule="auto"/>
      <w:contextualSpacing/>
      <w:jc w:val="center"/>
      <w:outlineLvl w:val="1"/>
    </w:pPr>
    <w:rPr>
      <w:rFonts w:eastAsiaTheme="minorHAnsi"/>
      <w:color w:val="404040" w:themeColor="text2"/>
      <w:sz w:val="48"/>
      <w:szCs w:val="48"/>
      <w:bdr w:val="none" w:sz="0" w:space="0" w:color="auto"/>
    </w:rPr>
  </w:style>
  <w:style w:type="paragraph" w:customStyle="1" w:styleId="txb1">
    <w:name w:val="txb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jc w:val="center"/>
    </w:pPr>
    <w:rPr>
      <w:rFonts w:eastAsia="MS Mincho"/>
      <w:color w:val="FF0000"/>
      <w:sz w:val="24"/>
      <w:szCs w:val="24"/>
      <w:bdr w:val="none" w:sz="0" w:space="0" w:color="auto"/>
    </w:rPr>
  </w:style>
  <w:style w:type="paragraph" w:customStyle="1" w:styleId="txb2">
    <w:name w:val="txb2"/>
    <w:basedOn w:val="txb1"/>
    <w:qFormat/>
    <w:rsid w:val="003A34F2"/>
  </w:style>
  <w:style w:type="paragraph" w:customStyle="1" w:styleId="txb3">
    <w:name w:val="txb3"/>
    <w:basedOn w:val="txb1"/>
    <w:qFormat/>
    <w:rsid w:val="003A34F2"/>
  </w:style>
  <w:style w:type="paragraph" w:customStyle="1" w:styleId="ul">
    <w:name w:val="ul"/>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800" w:hanging="720"/>
    </w:pPr>
    <w:rPr>
      <w:rFonts w:eastAsiaTheme="minorHAnsi"/>
      <w:sz w:val="24"/>
      <w:szCs w:val="24"/>
      <w:bdr w:val="none" w:sz="0" w:space="0" w:color="auto"/>
    </w:rPr>
  </w:style>
  <w:style w:type="paragraph" w:customStyle="1" w:styleId="ul1">
    <w:name w:val="ul1"/>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2160" w:hanging="720"/>
    </w:pPr>
    <w:rPr>
      <w:rFonts w:eastAsiaTheme="minorHAnsi"/>
      <w:sz w:val="24"/>
      <w:szCs w:val="24"/>
      <w:bdr w:val="none" w:sz="0" w:space="0" w:color="auto"/>
    </w:rPr>
  </w:style>
  <w:style w:type="paragraph" w:customStyle="1" w:styleId="ulf">
    <w:name w:val="ulf"/>
    <w:basedOn w:val="ul"/>
    <w:qFormat/>
    <w:rsid w:val="003A34F2"/>
    <w:pPr>
      <w:spacing w:before="240"/>
      <w:contextualSpacing/>
    </w:pPr>
  </w:style>
  <w:style w:type="character" w:customStyle="1" w:styleId="uline">
    <w:name w:val="uline"/>
    <w:basedOn w:val="DefaultParagraphFont"/>
    <w:qFormat/>
    <w:rsid w:val="003A34F2"/>
    <w:rPr>
      <w:color w:val="528F2A" w:themeColor="accent2" w:themeShade="BF"/>
      <w:u w:val="single"/>
    </w:rPr>
  </w:style>
  <w:style w:type="paragraph" w:customStyle="1" w:styleId="ulm">
    <w:name w:val="ulm"/>
    <w:basedOn w:val="ul"/>
    <w:qFormat/>
    <w:rsid w:val="003A34F2"/>
  </w:style>
  <w:style w:type="paragraph" w:customStyle="1" w:styleId="ull">
    <w:name w:val="ull"/>
    <w:basedOn w:val="ul"/>
    <w:qFormat/>
    <w:rsid w:val="003A34F2"/>
    <w:pPr>
      <w:spacing w:after="240"/>
    </w:pPr>
  </w:style>
  <w:style w:type="paragraph" w:customStyle="1" w:styleId="ulo">
    <w:name w:val="ulo"/>
    <w:basedOn w:val="ul"/>
    <w:qFormat/>
    <w:rsid w:val="003A34F2"/>
    <w:pPr>
      <w:spacing w:before="240" w:after="240"/>
    </w:pPr>
  </w:style>
  <w:style w:type="paragraph" w:customStyle="1" w:styleId="ulp">
    <w:name w:val="ulp"/>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pPr>
    <w:rPr>
      <w:rFonts w:eastAsiaTheme="minorHAnsi"/>
      <w:sz w:val="24"/>
      <w:szCs w:val="24"/>
      <w:bdr w:val="none" w:sz="0" w:space="0" w:color="auto"/>
    </w:rPr>
  </w:style>
  <w:style w:type="character" w:customStyle="1" w:styleId="url">
    <w:name w:val="url"/>
    <w:basedOn w:val="DefaultParagraphFont"/>
    <w:qFormat/>
    <w:rsid w:val="003A34F2"/>
    <w:rPr>
      <w:color w:val="0070C0"/>
      <w:bdr w:val="none" w:sz="0" w:space="0" w:color="auto"/>
      <w:shd w:val="clear" w:color="auto" w:fill="FFAAA6" w:themeFill="accent5" w:themeFillTint="66"/>
    </w:rPr>
  </w:style>
  <w:style w:type="paragraph" w:customStyle="1" w:styleId="webinfo">
    <w:name w:val="webinf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sz w:val="24"/>
      <w:bdr w:val="none" w:sz="0" w:space="0" w:color="auto"/>
    </w:rPr>
  </w:style>
  <w:style w:type="paragraph" w:customStyle="1" w:styleId="po1">
    <w:name w:val="po1"/>
    <w:basedOn w:val="po1m"/>
    <w:qFormat/>
    <w:rsid w:val="003A34F2"/>
  </w:style>
  <w:style w:type="paragraph" w:customStyle="1" w:styleId="po2">
    <w:name w:val="po2"/>
    <w:basedOn w:val="po2m"/>
    <w:qFormat/>
    <w:rsid w:val="003A34F2"/>
  </w:style>
  <w:style w:type="paragraph" w:customStyle="1" w:styleId="po3">
    <w:name w:val="po3"/>
    <w:basedOn w:val="po3m"/>
    <w:qFormat/>
    <w:rsid w:val="003A34F2"/>
  </w:style>
  <w:style w:type="paragraph" w:customStyle="1" w:styleId="bl2">
    <w:name w:val="bl2"/>
    <w:qFormat/>
    <w:rsid w:val="003A34F2"/>
    <w:pPr>
      <w:numPr>
        <w:numId w:val="21"/>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3">
    <w:name w:val="bl3"/>
    <w:qFormat/>
    <w:rsid w:val="003A34F2"/>
    <w:pPr>
      <w:numPr>
        <w:numId w:val="26"/>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songttl">
    <w:name w:val="songttl"/>
    <w:basedOn w:val="pottl"/>
    <w:qFormat/>
    <w:rsid w:val="003A34F2"/>
    <w:rPr>
      <w:bCs/>
      <w:szCs w:val="28"/>
    </w:rPr>
  </w:style>
  <w:style w:type="paragraph" w:customStyle="1" w:styleId="songattr">
    <w:name w:val="songattr"/>
    <w:basedOn w:val="poattr"/>
    <w:qFormat/>
    <w:rsid w:val="003A34F2"/>
  </w:style>
  <w:style w:type="paragraph" w:customStyle="1" w:styleId="topic-frontsales">
    <w:name w:val="topic-frontsales"/>
    <w:basedOn w:val="topic-chap"/>
    <w:next w:val="Normal"/>
    <w:qFormat/>
    <w:rsid w:val="003A34F2"/>
  </w:style>
  <w:style w:type="paragraph" w:customStyle="1" w:styleId="prayer">
    <w:name w:val="praye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08" w:right="1008"/>
    </w:pPr>
    <w:rPr>
      <w:rFonts w:eastAsiaTheme="minorHAnsi"/>
      <w:color w:val="000000" w:themeColor="text1"/>
      <w:sz w:val="24"/>
      <w:szCs w:val="24"/>
      <w:bdr w:val="none" w:sz="0" w:space="0" w:color="auto"/>
    </w:rPr>
  </w:style>
  <w:style w:type="paragraph" w:customStyle="1" w:styleId="bibvers">
    <w:name w:val="bibvers"/>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firstLine="720"/>
      <w:contextualSpacing/>
    </w:pPr>
    <w:rPr>
      <w:rFonts w:eastAsiaTheme="minorHAnsi"/>
      <w:sz w:val="24"/>
      <w:szCs w:val="24"/>
      <w:bdr w:val="none" w:sz="0" w:space="0" w:color="auto"/>
    </w:rPr>
  </w:style>
  <w:style w:type="paragraph" w:customStyle="1" w:styleId="bibversattr">
    <w:name w:val="bibversatt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5040"/>
    </w:pPr>
    <w:rPr>
      <w:rFonts w:eastAsiaTheme="minorHAnsi"/>
      <w:sz w:val="24"/>
      <w:szCs w:val="24"/>
      <w:bdr w:val="none" w:sz="0" w:space="0" w:color="auto"/>
    </w:rPr>
  </w:style>
  <w:style w:type="paragraph" w:customStyle="1" w:styleId="headnote">
    <w:name w:val="headnote"/>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right="1440" w:firstLine="720"/>
    </w:pPr>
    <w:rPr>
      <w:rFonts w:eastAsiaTheme="minorHAnsi"/>
      <w:spacing w:val="20"/>
      <w:sz w:val="24"/>
      <w:szCs w:val="24"/>
      <w:bdr w:val="none" w:sz="0" w:space="0" w:color="auto"/>
    </w:rPr>
  </w:style>
  <w:style w:type="paragraph" w:customStyle="1" w:styleId="loc">
    <w:name w:val="loc"/>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olor w:val="528F2A" w:themeColor="accent2" w:themeShade="BF"/>
      <w:sz w:val="28"/>
      <w:szCs w:val="24"/>
      <w:bdr w:val="none" w:sz="0" w:space="0" w:color="auto"/>
    </w:rPr>
  </w:style>
  <w:style w:type="paragraph" w:customStyle="1" w:styleId="extblock">
    <w:name w:val="extblock"/>
    <w:basedOn w:val="extm"/>
    <w:next w:val="ext"/>
    <w:qFormat/>
    <w:rsid w:val="003A34F2"/>
    <w:pPr>
      <w:ind w:firstLine="0"/>
    </w:pPr>
  </w:style>
  <w:style w:type="paragraph" w:customStyle="1" w:styleId="extattr">
    <w:name w:val="extattr"/>
    <w:basedOn w:val="ext"/>
    <w:qFormat/>
    <w:rsid w:val="003A34F2"/>
    <w:pPr>
      <w:spacing w:before="0"/>
      <w:ind w:left="5040" w:right="0" w:firstLine="0"/>
      <w:contextualSpacing w:val="0"/>
      <w:jc w:val="left"/>
    </w:pPr>
  </w:style>
  <w:style w:type="paragraph" w:customStyle="1" w:styleId="letda">
    <w:name w:val="letda"/>
    <w:basedOn w:val="let"/>
    <w:qFormat/>
    <w:rsid w:val="003A34F2"/>
    <w:pPr>
      <w:ind w:firstLine="0"/>
    </w:pPr>
  </w:style>
  <w:style w:type="paragraph" w:customStyle="1" w:styleId="letll">
    <w:name w:val="letll"/>
    <w:basedOn w:val="let"/>
    <w:qFormat/>
    <w:rsid w:val="003A34F2"/>
    <w:pPr>
      <w:numPr>
        <w:numId w:val="6"/>
      </w:numPr>
    </w:pPr>
  </w:style>
  <w:style w:type="paragraph" w:customStyle="1" w:styleId="letbl">
    <w:name w:val="letbl"/>
    <w:basedOn w:val="let"/>
    <w:qFormat/>
    <w:rsid w:val="003A34F2"/>
    <w:pPr>
      <w:numPr>
        <w:numId w:val="7"/>
      </w:numPr>
    </w:pPr>
  </w:style>
  <w:style w:type="paragraph" w:customStyle="1" w:styleId="letnl">
    <w:name w:val="letnl"/>
    <w:basedOn w:val="let"/>
    <w:qFormat/>
    <w:rsid w:val="003A34F2"/>
    <w:pPr>
      <w:numPr>
        <w:numId w:val="8"/>
      </w:numPr>
    </w:pPr>
  </w:style>
  <w:style w:type="paragraph" w:customStyle="1" w:styleId="letul">
    <w:name w:val="letul"/>
    <w:basedOn w:val="let"/>
    <w:qFormat/>
    <w:rsid w:val="003A34F2"/>
    <w:pPr>
      <w:ind w:left="1440"/>
      <w:contextualSpacing w:val="0"/>
    </w:pPr>
  </w:style>
  <w:style w:type="paragraph" w:customStyle="1" w:styleId="imgref">
    <w:name w:val="imgre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Theme="minorHAnsi" w:hAnsi="Georgia" w:cstheme="minorBidi"/>
      <w:b/>
      <w:color w:val="6EC038" w:themeColor="accent2"/>
      <w:sz w:val="28"/>
      <w:szCs w:val="24"/>
      <w:bdr w:val="none" w:sz="0" w:space="0" w:color="auto"/>
    </w:rPr>
  </w:style>
  <w:style w:type="paragraph" w:customStyle="1" w:styleId="fib">
    <w:name w:val="fib"/>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u w:val="single"/>
      <w:bdr w:val="none" w:sz="0" w:space="0" w:color="auto"/>
    </w:rPr>
  </w:style>
  <w:style w:type="paragraph" w:customStyle="1" w:styleId="fis">
    <w:name w:val="fis"/>
    <w:basedOn w:val="fib"/>
    <w:qFormat/>
    <w:rsid w:val="003A34F2"/>
    <w:rPr>
      <w:u w:val="none"/>
    </w:rPr>
  </w:style>
  <w:style w:type="paragraph" w:customStyle="1" w:styleId="rec-i">
    <w:name w:val="rec-i"/>
    <w:basedOn w:val="box-i"/>
    <w:next w:val="ttl"/>
    <w:qFormat/>
    <w:rsid w:val="003A34F2"/>
  </w:style>
  <w:style w:type="paragraph" w:customStyle="1" w:styleId="endorm">
    <w:name w:val="endorm"/>
    <w:basedOn w:val="endor"/>
    <w:qFormat/>
    <w:rsid w:val="003A34F2"/>
    <w:pPr>
      <w:spacing w:before="0"/>
    </w:pPr>
  </w:style>
  <w:style w:type="paragraph" w:customStyle="1" w:styleId="topic-epil">
    <w:name w:val="topic-epil"/>
    <w:basedOn w:val="topic-chap"/>
    <w:link w:val="topic-epilChar"/>
    <w:qFormat/>
    <w:rsid w:val="003A34F2"/>
  </w:style>
  <w:style w:type="character" w:customStyle="1" w:styleId="topic-chapChar">
    <w:name w:val="topic-chap Char"/>
    <w:basedOn w:val="DefaultParagraphFont"/>
    <w:link w:val="topic-chap"/>
    <w:rsid w:val="003A34F2"/>
    <w:rPr>
      <w:rFonts w:eastAsiaTheme="minorHAnsi"/>
      <w:color w:val="00B050"/>
      <w:sz w:val="40"/>
      <w:szCs w:val="24"/>
      <w:bdr w:val="none" w:sz="0" w:space="0" w:color="auto"/>
    </w:rPr>
  </w:style>
  <w:style w:type="character" w:customStyle="1" w:styleId="topic-epilChar">
    <w:name w:val="topic-epil Char"/>
    <w:basedOn w:val="topic-chapChar"/>
    <w:link w:val="topic-epil"/>
    <w:rsid w:val="003A34F2"/>
    <w:rPr>
      <w:rFonts w:eastAsiaTheme="minorHAnsi"/>
      <w:color w:val="00B050"/>
      <w:sz w:val="40"/>
      <w:szCs w:val="24"/>
      <w:bdr w:val="none" w:sz="0" w:space="0" w:color="auto"/>
    </w:rPr>
  </w:style>
  <w:style w:type="paragraph" w:customStyle="1" w:styleId="sign">
    <w:name w:val="sign"/>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sz w:val="24"/>
      <w:szCs w:val="24"/>
      <w:bdr w:val="none" w:sz="0" w:space="0" w:color="auto"/>
    </w:rPr>
  </w:style>
  <w:style w:type="paragraph" w:customStyle="1" w:styleId="supttl">
    <w:name w:val="sup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jc w:val="center"/>
    </w:pPr>
    <w:rPr>
      <w:rFonts w:eastAsiaTheme="minorHAnsi"/>
      <w:b/>
      <w:color w:val="0070C0"/>
      <w:sz w:val="36"/>
      <w:szCs w:val="24"/>
      <w:bdr w:val="none" w:sz="0" w:space="0" w:color="auto"/>
    </w:rPr>
  </w:style>
  <w:style w:type="paragraph" w:customStyle="1" w:styleId="nl1f">
    <w:name w:val="nl1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hanging="360"/>
    </w:pPr>
    <w:rPr>
      <w:rFonts w:eastAsiaTheme="minorHAnsi"/>
      <w:sz w:val="22"/>
      <w:szCs w:val="22"/>
      <w:bdr w:val="none" w:sz="0" w:space="0" w:color="auto"/>
    </w:rPr>
  </w:style>
  <w:style w:type="paragraph" w:customStyle="1" w:styleId="nl1m">
    <w:name w:val="nl1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hanging="360"/>
    </w:pPr>
    <w:rPr>
      <w:rFonts w:eastAsiaTheme="minorHAnsi"/>
      <w:sz w:val="24"/>
      <w:szCs w:val="24"/>
      <w:bdr w:val="none" w:sz="0" w:space="0" w:color="auto"/>
    </w:rPr>
  </w:style>
  <w:style w:type="paragraph" w:customStyle="1" w:styleId="nl1l">
    <w:name w:val="nl1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hanging="360"/>
    </w:pPr>
    <w:rPr>
      <w:rFonts w:eastAsiaTheme="minorHAnsi"/>
      <w:sz w:val="24"/>
      <w:szCs w:val="24"/>
      <w:bdr w:val="none" w:sz="0" w:space="0" w:color="auto"/>
    </w:rPr>
  </w:style>
  <w:style w:type="paragraph" w:customStyle="1" w:styleId="nl1o">
    <w:name w:val="nl1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hanging="360"/>
    </w:pPr>
    <w:rPr>
      <w:rFonts w:eastAsiaTheme="minorHAnsi"/>
      <w:sz w:val="24"/>
      <w:szCs w:val="24"/>
      <w:bdr w:val="none" w:sz="0" w:space="0" w:color="auto"/>
    </w:rPr>
  </w:style>
  <w:style w:type="paragraph" w:customStyle="1" w:styleId="bl1f">
    <w:name w:val="bl1f"/>
    <w:qFormat/>
    <w:rsid w:val="003A34F2"/>
    <w:pPr>
      <w:numPr>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1m">
    <w:name w:val="bl1m"/>
    <w:qFormat/>
    <w:rsid w:val="003A34F2"/>
    <w:pPr>
      <w:numPr>
        <w:numId w:val="18"/>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pPr>
    <w:rPr>
      <w:rFonts w:eastAsiaTheme="minorHAnsi"/>
      <w:sz w:val="24"/>
      <w:szCs w:val="24"/>
      <w:bdr w:val="none" w:sz="0" w:space="0" w:color="auto"/>
    </w:rPr>
  </w:style>
  <w:style w:type="paragraph" w:customStyle="1" w:styleId="bl1l">
    <w:name w:val="bl1l"/>
    <w:qFormat/>
    <w:rsid w:val="003A34F2"/>
    <w:pPr>
      <w:numPr>
        <w:numId w:val="19"/>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1o">
    <w:name w:val="bl1o"/>
    <w:qFormat/>
    <w:rsid w:val="003A34F2"/>
    <w:pPr>
      <w:numPr>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ul1f">
    <w:name w:val="ul1f"/>
    <w:basedOn w:val="ul1"/>
    <w:qFormat/>
    <w:rsid w:val="003A34F2"/>
    <w:pPr>
      <w:spacing w:before="240"/>
    </w:pPr>
  </w:style>
  <w:style w:type="paragraph" w:customStyle="1" w:styleId="ul1m">
    <w:name w:val="ul1m"/>
    <w:basedOn w:val="ul1"/>
    <w:qFormat/>
    <w:rsid w:val="003A34F2"/>
  </w:style>
  <w:style w:type="paragraph" w:customStyle="1" w:styleId="ul1l">
    <w:name w:val="ul1l"/>
    <w:basedOn w:val="ul1"/>
    <w:qFormat/>
    <w:rsid w:val="003A34F2"/>
    <w:pPr>
      <w:spacing w:after="240"/>
    </w:pPr>
  </w:style>
  <w:style w:type="paragraph" w:customStyle="1" w:styleId="ul1o">
    <w:name w:val="ul1o"/>
    <w:basedOn w:val="ul1"/>
    <w:qFormat/>
    <w:rsid w:val="003A34F2"/>
    <w:pPr>
      <w:spacing w:before="240" w:after="240"/>
    </w:pPr>
  </w:style>
  <w:style w:type="paragraph" w:customStyle="1" w:styleId="ulttl">
    <w:name w:val="ulttl"/>
    <w:basedOn w:val="blttl"/>
    <w:qFormat/>
    <w:rsid w:val="003A34F2"/>
  </w:style>
  <w:style w:type="paragraph" w:customStyle="1" w:styleId="ll1f">
    <w:name w:val="ll1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hanging="360"/>
    </w:pPr>
    <w:rPr>
      <w:rFonts w:eastAsiaTheme="minorHAnsi"/>
      <w:sz w:val="24"/>
      <w:szCs w:val="24"/>
      <w:bdr w:val="none" w:sz="0" w:space="0" w:color="auto"/>
    </w:rPr>
  </w:style>
  <w:style w:type="paragraph" w:customStyle="1" w:styleId="ll1m">
    <w:name w:val="ll1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hanging="360"/>
    </w:pPr>
    <w:rPr>
      <w:rFonts w:eastAsiaTheme="minorHAnsi"/>
      <w:sz w:val="24"/>
      <w:szCs w:val="24"/>
      <w:bdr w:val="none" w:sz="0" w:space="0" w:color="auto"/>
    </w:rPr>
  </w:style>
  <w:style w:type="paragraph" w:customStyle="1" w:styleId="ll1l">
    <w:name w:val="ll1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hanging="360"/>
    </w:pPr>
    <w:rPr>
      <w:rFonts w:eastAsiaTheme="minorHAnsi"/>
      <w:sz w:val="24"/>
      <w:szCs w:val="24"/>
      <w:bdr w:val="none" w:sz="0" w:space="0" w:color="auto"/>
    </w:rPr>
  </w:style>
  <w:style w:type="paragraph" w:customStyle="1" w:styleId="ll1o">
    <w:name w:val="ll1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hanging="360"/>
    </w:pPr>
    <w:rPr>
      <w:rFonts w:eastAsiaTheme="minorHAnsi"/>
      <w:sz w:val="24"/>
      <w:szCs w:val="24"/>
      <w:bdr w:val="none" w:sz="0" w:space="0" w:color="auto"/>
    </w:rPr>
  </w:style>
  <w:style w:type="paragraph" w:customStyle="1" w:styleId="llttl">
    <w:name w:val="llttl"/>
    <w:basedOn w:val="blttl"/>
    <w:next w:val="ll"/>
    <w:qFormat/>
    <w:rsid w:val="003A34F2"/>
  </w:style>
  <w:style w:type="paragraph" w:customStyle="1" w:styleId="nl2f">
    <w:name w:val="nl2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hanging="360"/>
    </w:pPr>
    <w:rPr>
      <w:rFonts w:eastAsiaTheme="minorHAnsi"/>
      <w:sz w:val="22"/>
      <w:szCs w:val="22"/>
      <w:bdr w:val="none" w:sz="0" w:space="0" w:color="auto"/>
    </w:rPr>
  </w:style>
  <w:style w:type="paragraph" w:customStyle="1" w:styleId="nl2m">
    <w:name w:val="nl2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hanging="360"/>
    </w:pPr>
    <w:rPr>
      <w:rFonts w:eastAsiaTheme="minorHAnsi"/>
      <w:sz w:val="24"/>
      <w:szCs w:val="24"/>
      <w:bdr w:val="none" w:sz="0" w:space="0" w:color="auto"/>
    </w:rPr>
  </w:style>
  <w:style w:type="paragraph" w:customStyle="1" w:styleId="nl2l">
    <w:name w:val="nl2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hanging="360"/>
    </w:pPr>
    <w:rPr>
      <w:rFonts w:eastAsiaTheme="minorHAnsi"/>
      <w:sz w:val="24"/>
      <w:szCs w:val="24"/>
      <w:bdr w:val="none" w:sz="0" w:space="0" w:color="auto"/>
    </w:rPr>
  </w:style>
  <w:style w:type="paragraph" w:customStyle="1" w:styleId="nl2o">
    <w:name w:val="nl2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hanging="360"/>
    </w:pPr>
    <w:rPr>
      <w:rFonts w:eastAsiaTheme="minorHAnsi"/>
      <w:sz w:val="24"/>
      <w:szCs w:val="24"/>
      <w:bdr w:val="none" w:sz="0" w:space="0" w:color="auto"/>
    </w:rPr>
  </w:style>
  <w:style w:type="paragraph" w:customStyle="1" w:styleId="bl2f">
    <w:name w:val="bl2f"/>
    <w:qFormat/>
    <w:rsid w:val="003A34F2"/>
    <w:pPr>
      <w:numPr>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2m">
    <w:name w:val="bl2m"/>
    <w:qFormat/>
    <w:rsid w:val="003A34F2"/>
    <w:pPr>
      <w:numPr>
        <w:numId w:val="23"/>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2l">
    <w:name w:val="bl2l"/>
    <w:qFormat/>
    <w:rsid w:val="003A34F2"/>
    <w:pPr>
      <w:numPr>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2o">
    <w:name w:val="bl2o"/>
    <w:qFormat/>
    <w:rsid w:val="003A34F2"/>
    <w:pPr>
      <w:numPr>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nl3f">
    <w:name w:val="nl3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hanging="360"/>
    </w:pPr>
    <w:rPr>
      <w:rFonts w:eastAsiaTheme="minorHAnsi"/>
      <w:sz w:val="22"/>
      <w:szCs w:val="22"/>
      <w:bdr w:val="none" w:sz="0" w:space="0" w:color="auto"/>
    </w:rPr>
  </w:style>
  <w:style w:type="paragraph" w:customStyle="1" w:styleId="nl3m">
    <w:name w:val="nl3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hanging="360"/>
    </w:pPr>
    <w:rPr>
      <w:rFonts w:eastAsiaTheme="minorHAnsi"/>
      <w:sz w:val="24"/>
      <w:szCs w:val="24"/>
      <w:bdr w:val="none" w:sz="0" w:space="0" w:color="auto"/>
    </w:rPr>
  </w:style>
  <w:style w:type="paragraph" w:customStyle="1" w:styleId="nl3l">
    <w:name w:val="nl3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hanging="360"/>
    </w:pPr>
    <w:rPr>
      <w:rFonts w:eastAsiaTheme="minorHAnsi"/>
      <w:sz w:val="24"/>
      <w:szCs w:val="24"/>
      <w:bdr w:val="none" w:sz="0" w:space="0" w:color="auto"/>
    </w:rPr>
  </w:style>
  <w:style w:type="paragraph" w:customStyle="1" w:styleId="nl3o">
    <w:name w:val="nl3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hanging="360"/>
    </w:pPr>
    <w:rPr>
      <w:rFonts w:eastAsiaTheme="minorHAnsi"/>
      <w:sz w:val="24"/>
      <w:szCs w:val="24"/>
      <w:bdr w:val="none" w:sz="0" w:space="0" w:color="auto"/>
    </w:rPr>
  </w:style>
  <w:style w:type="paragraph" w:customStyle="1" w:styleId="bl3f">
    <w:name w:val="bl3f"/>
    <w:qFormat/>
    <w:rsid w:val="003A34F2"/>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3m">
    <w:name w:val="bl3m"/>
    <w:qFormat/>
    <w:rsid w:val="003A34F2"/>
    <w:pPr>
      <w:numPr>
        <w:numId w:val="28"/>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3l">
    <w:name w:val="bl3l"/>
    <w:qFormat/>
    <w:rsid w:val="003A34F2"/>
    <w:pPr>
      <w:numPr>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3o">
    <w:name w:val="bl3o"/>
    <w:qFormat/>
    <w:rsid w:val="003A34F2"/>
    <w:pPr>
      <w:numPr>
        <w:numId w:val="30"/>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nlpf">
    <w:name w:val="nlp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firstLine="360"/>
    </w:pPr>
    <w:rPr>
      <w:rFonts w:eastAsiaTheme="minorHAnsi"/>
      <w:sz w:val="24"/>
      <w:szCs w:val="24"/>
      <w:bdr w:val="none" w:sz="0" w:space="0" w:color="auto"/>
    </w:rPr>
  </w:style>
  <w:style w:type="paragraph" w:customStyle="1" w:styleId="nlpm">
    <w:name w:val="nlp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firstLine="360"/>
    </w:pPr>
    <w:rPr>
      <w:rFonts w:eastAsiaTheme="minorHAnsi"/>
      <w:sz w:val="24"/>
      <w:szCs w:val="24"/>
      <w:bdr w:val="none" w:sz="0" w:space="0" w:color="auto"/>
    </w:rPr>
  </w:style>
  <w:style w:type="paragraph" w:customStyle="1" w:styleId="nlpl">
    <w:name w:val="nlp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firstLine="360"/>
    </w:pPr>
    <w:rPr>
      <w:rFonts w:eastAsiaTheme="minorHAnsi"/>
      <w:sz w:val="24"/>
      <w:szCs w:val="24"/>
      <w:bdr w:val="none" w:sz="0" w:space="0" w:color="auto"/>
    </w:rPr>
  </w:style>
  <w:style w:type="paragraph" w:customStyle="1" w:styleId="nlpo">
    <w:name w:val="nlp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firstLine="360"/>
    </w:pPr>
    <w:rPr>
      <w:rFonts w:eastAsiaTheme="minorHAnsi"/>
      <w:sz w:val="22"/>
      <w:szCs w:val="22"/>
      <w:bdr w:val="none" w:sz="0" w:space="0" w:color="auto"/>
    </w:rPr>
  </w:style>
  <w:style w:type="paragraph" w:customStyle="1" w:styleId="blpf">
    <w:name w:val="blp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firstLine="360"/>
    </w:pPr>
    <w:rPr>
      <w:rFonts w:eastAsiaTheme="minorHAnsi"/>
      <w:sz w:val="24"/>
      <w:szCs w:val="24"/>
      <w:bdr w:val="none" w:sz="0" w:space="0" w:color="auto"/>
    </w:rPr>
  </w:style>
  <w:style w:type="paragraph" w:customStyle="1" w:styleId="blpm">
    <w:name w:val="blp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firstLine="360"/>
    </w:pPr>
    <w:rPr>
      <w:rFonts w:eastAsiaTheme="minorHAnsi"/>
      <w:sz w:val="24"/>
      <w:szCs w:val="24"/>
      <w:bdr w:val="none" w:sz="0" w:space="0" w:color="auto"/>
    </w:rPr>
  </w:style>
  <w:style w:type="paragraph" w:customStyle="1" w:styleId="blpl">
    <w:name w:val="blp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firstLine="360"/>
    </w:pPr>
    <w:rPr>
      <w:rFonts w:eastAsiaTheme="minorHAnsi"/>
      <w:sz w:val="24"/>
      <w:szCs w:val="24"/>
      <w:bdr w:val="none" w:sz="0" w:space="0" w:color="auto"/>
    </w:rPr>
  </w:style>
  <w:style w:type="paragraph" w:customStyle="1" w:styleId="blpo">
    <w:name w:val="blp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firstLine="360"/>
    </w:pPr>
    <w:rPr>
      <w:rFonts w:eastAsiaTheme="minorHAnsi"/>
      <w:sz w:val="24"/>
      <w:szCs w:val="24"/>
      <w:bdr w:val="none" w:sz="0" w:space="0" w:color="auto"/>
    </w:rPr>
  </w:style>
  <w:style w:type="paragraph" w:customStyle="1" w:styleId="ulpf">
    <w:name w:val="ulpf"/>
    <w:basedOn w:val="ulp"/>
    <w:qFormat/>
    <w:rsid w:val="003A34F2"/>
    <w:pPr>
      <w:spacing w:before="240"/>
    </w:pPr>
  </w:style>
  <w:style w:type="paragraph" w:customStyle="1" w:styleId="ulpm">
    <w:name w:val="ulpm"/>
    <w:basedOn w:val="ulp"/>
    <w:qFormat/>
    <w:rsid w:val="003A34F2"/>
  </w:style>
  <w:style w:type="paragraph" w:customStyle="1" w:styleId="ulpl">
    <w:name w:val="ulpl"/>
    <w:basedOn w:val="ulp"/>
    <w:qFormat/>
    <w:rsid w:val="003A34F2"/>
    <w:pPr>
      <w:spacing w:after="240"/>
    </w:pPr>
  </w:style>
  <w:style w:type="paragraph" w:customStyle="1" w:styleId="ulpo">
    <w:name w:val="ulpo"/>
    <w:basedOn w:val="ulp"/>
    <w:qFormat/>
    <w:rsid w:val="003A34F2"/>
    <w:pPr>
      <w:spacing w:before="240" w:after="240"/>
    </w:pPr>
  </w:style>
  <w:style w:type="paragraph" w:customStyle="1" w:styleId="llpf">
    <w:name w:val="llp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firstLine="360"/>
    </w:pPr>
    <w:rPr>
      <w:rFonts w:eastAsiaTheme="minorHAnsi"/>
      <w:sz w:val="24"/>
      <w:szCs w:val="24"/>
      <w:bdr w:val="none" w:sz="0" w:space="0" w:color="auto"/>
    </w:rPr>
  </w:style>
  <w:style w:type="paragraph" w:customStyle="1" w:styleId="llpm">
    <w:name w:val="llp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firstLine="360"/>
    </w:pPr>
    <w:rPr>
      <w:rFonts w:eastAsiaTheme="minorHAnsi"/>
      <w:sz w:val="24"/>
      <w:szCs w:val="24"/>
      <w:bdr w:val="none" w:sz="0" w:space="0" w:color="auto"/>
    </w:rPr>
  </w:style>
  <w:style w:type="paragraph" w:customStyle="1" w:styleId="llpl">
    <w:name w:val="llp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firstLine="360"/>
    </w:pPr>
    <w:rPr>
      <w:rFonts w:eastAsiaTheme="minorHAnsi"/>
      <w:sz w:val="24"/>
      <w:szCs w:val="24"/>
      <w:bdr w:val="none" w:sz="0" w:space="0" w:color="auto"/>
    </w:rPr>
  </w:style>
  <w:style w:type="paragraph" w:customStyle="1" w:styleId="llpo">
    <w:name w:val="llp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firstLine="360"/>
    </w:pPr>
    <w:rPr>
      <w:rFonts w:eastAsiaTheme="minorHAnsi"/>
      <w:sz w:val="24"/>
      <w:szCs w:val="24"/>
      <w:bdr w:val="none" w:sz="0" w:space="0" w:color="auto"/>
    </w:rPr>
  </w:style>
  <w:style w:type="paragraph" w:customStyle="1" w:styleId="nlp1">
    <w:name w:val="nlp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nlp1f">
    <w:name w:val="nlp1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firstLine="360"/>
    </w:pPr>
    <w:rPr>
      <w:rFonts w:eastAsiaTheme="minorHAnsi"/>
      <w:sz w:val="24"/>
      <w:szCs w:val="24"/>
      <w:bdr w:val="none" w:sz="0" w:space="0" w:color="auto"/>
    </w:rPr>
  </w:style>
  <w:style w:type="paragraph" w:customStyle="1" w:styleId="nlp1m">
    <w:name w:val="nlp1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nlp1l">
    <w:name w:val="nlp1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firstLine="360"/>
    </w:pPr>
    <w:rPr>
      <w:rFonts w:eastAsiaTheme="minorHAnsi"/>
      <w:sz w:val="24"/>
      <w:szCs w:val="24"/>
      <w:bdr w:val="none" w:sz="0" w:space="0" w:color="auto"/>
    </w:rPr>
  </w:style>
  <w:style w:type="paragraph" w:customStyle="1" w:styleId="nlp1o">
    <w:name w:val="nlp1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firstLine="360"/>
    </w:pPr>
    <w:rPr>
      <w:rFonts w:eastAsiaTheme="minorHAnsi"/>
      <w:sz w:val="22"/>
      <w:szCs w:val="22"/>
      <w:bdr w:val="none" w:sz="0" w:space="0" w:color="auto"/>
    </w:rPr>
  </w:style>
  <w:style w:type="paragraph" w:customStyle="1" w:styleId="nlp2">
    <w:name w:val="nlp2"/>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4"/>
      <w:szCs w:val="24"/>
      <w:bdr w:val="none" w:sz="0" w:space="0" w:color="auto"/>
    </w:rPr>
  </w:style>
  <w:style w:type="paragraph" w:customStyle="1" w:styleId="nlp2f">
    <w:name w:val="nlp2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firstLine="360"/>
    </w:pPr>
    <w:rPr>
      <w:rFonts w:eastAsiaTheme="minorHAnsi"/>
      <w:sz w:val="22"/>
      <w:szCs w:val="22"/>
      <w:bdr w:val="none" w:sz="0" w:space="0" w:color="auto"/>
    </w:rPr>
  </w:style>
  <w:style w:type="paragraph" w:customStyle="1" w:styleId="nlp2m">
    <w:name w:val="nlp2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2"/>
      <w:szCs w:val="22"/>
      <w:bdr w:val="none" w:sz="0" w:space="0" w:color="auto"/>
    </w:rPr>
  </w:style>
  <w:style w:type="paragraph" w:customStyle="1" w:styleId="nlp2l">
    <w:name w:val="nlp2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firstLine="360"/>
    </w:pPr>
    <w:rPr>
      <w:rFonts w:eastAsiaTheme="minorHAnsi"/>
      <w:sz w:val="22"/>
      <w:szCs w:val="22"/>
      <w:bdr w:val="none" w:sz="0" w:space="0" w:color="auto"/>
    </w:rPr>
  </w:style>
  <w:style w:type="paragraph" w:customStyle="1" w:styleId="nlp2o">
    <w:name w:val="nlp2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firstLine="360"/>
    </w:pPr>
    <w:rPr>
      <w:rFonts w:eastAsiaTheme="minorHAnsi"/>
      <w:sz w:val="22"/>
      <w:szCs w:val="22"/>
      <w:bdr w:val="none" w:sz="0" w:space="0" w:color="auto"/>
    </w:rPr>
  </w:style>
  <w:style w:type="paragraph" w:customStyle="1" w:styleId="nlp3">
    <w:name w:val="nlp3"/>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nlp3f">
    <w:name w:val="nlp3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2160" w:firstLine="360"/>
    </w:pPr>
    <w:rPr>
      <w:rFonts w:eastAsiaTheme="minorHAnsi"/>
      <w:sz w:val="22"/>
      <w:szCs w:val="22"/>
      <w:bdr w:val="none" w:sz="0" w:space="0" w:color="auto"/>
    </w:rPr>
  </w:style>
  <w:style w:type="paragraph" w:customStyle="1" w:styleId="nlp3m">
    <w:name w:val="nlp3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nlp3l">
    <w:name w:val="nlp3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2160" w:firstLine="360"/>
    </w:pPr>
    <w:rPr>
      <w:rFonts w:eastAsiaTheme="minorHAnsi"/>
      <w:sz w:val="22"/>
      <w:szCs w:val="22"/>
      <w:bdr w:val="none" w:sz="0" w:space="0" w:color="auto"/>
    </w:rPr>
  </w:style>
  <w:style w:type="paragraph" w:customStyle="1" w:styleId="nlp3o">
    <w:name w:val="nlp3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firstLine="360"/>
    </w:pPr>
    <w:rPr>
      <w:rFonts w:eastAsiaTheme="minorHAnsi"/>
      <w:sz w:val="22"/>
      <w:szCs w:val="22"/>
      <w:bdr w:val="none" w:sz="0" w:space="0" w:color="auto"/>
    </w:rPr>
  </w:style>
  <w:style w:type="paragraph" w:customStyle="1" w:styleId="blp1">
    <w:name w:val="blp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blp1f">
    <w:name w:val="blp1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firstLine="360"/>
    </w:pPr>
    <w:rPr>
      <w:rFonts w:eastAsiaTheme="minorHAnsi"/>
      <w:sz w:val="24"/>
      <w:szCs w:val="24"/>
      <w:bdr w:val="none" w:sz="0" w:space="0" w:color="auto"/>
    </w:rPr>
  </w:style>
  <w:style w:type="paragraph" w:customStyle="1" w:styleId="blp1m">
    <w:name w:val="blp1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blp1l">
    <w:name w:val="blp1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firstLine="360"/>
    </w:pPr>
    <w:rPr>
      <w:rFonts w:eastAsiaTheme="minorHAnsi"/>
      <w:sz w:val="24"/>
      <w:szCs w:val="24"/>
      <w:bdr w:val="none" w:sz="0" w:space="0" w:color="auto"/>
    </w:rPr>
  </w:style>
  <w:style w:type="paragraph" w:customStyle="1" w:styleId="blp1o">
    <w:name w:val="blp1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firstLine="360"/>
    </w:pPr>
    <w:rPr>
      <w:rFonts w:eastAsiaTheme="minorHAnsi"/>
      <w:sz w:val="24"/>
      <w:szCs w:val="24"/>
      <w:bdr w:val="none" w:sz="0" w:space="0" w:color="auto"/>
    </w:rPr>
  </w:style>
  <w:style w:type="paragraph" w:customStyle="1" w:styleId="blp2">
    <w:name w:val="blp2"/>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4"/>
      <w:szCs w:val="24"/>
      <w:bdr w:val="none" w:sz="0" w:space="0" w:color="auto"/>
    </w:rPr>
  </w:style>
  <w:style w:type="paragraph" w:customStyle="1" w:styleId="blp2f">
    <w:name w:val="blp2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firstLine="360"/>
    </w:pPr>
    <w:rPr>
      <w:rFonts w:eastAsiaTheme="minorHAnsi"/>
      <w:sz w:val="24"/>
      <w:szCs w:val="24"/>
      <w:bdr w:val="none" w:sz="0" w:space="0" w:color="auto"/>
    </w:rPr>
  </w:style>
  <w:style w:type="paragraph" w:customStyle="1" w:styleId="blp2m">
    <w:name w:val="blp2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4"/>
      <w:szCs w:val="24"/>
      <w:bdr w:val="none" w:sz="0" w:space="0" w:color="auto"/>
    </w:rPr>
  </w:style>
  <w:style w:type="paragraph" w:customStyle="1" w:styleId="blp2l">
    <w:name w:val="blp2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firstLine="360"/>
    </w:pPr>
    <w:rPr>
      <w:rFonts w:eastAsiaTheme="minorHAnsi"/>
      <w:sz w:val="24"/>
      <w:szCs w:val="24"/>
      <w:bdr w:val="none" w:sz="0" w:space="0" w:color="auto"/>
    </w:rPr>
  </w:style>
  <w:style w:type="paragraph" w:customStyle="1" w:styleId="blp2o">
    <w:name w:val="blp2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firstLine="360"/>
    </w:pPr>
    <w:rPr>
      <w:rFonts w:eastAsiaTheme="minorHAnsi"/>
      <w:sz w:val="22"/>
      <w:szCs w:val="22"/>
      <w:bdr w:val="none" w:sz="0" w:space="0" w:color="auto"/>
    </w:rPr>
  </w:style>
  <w:style w:type="paragraph" w:customStyle="1" w:styleId="blp3">
    <w:name w:val="blp3"/>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4"/>
      <w:szCs w:val="24"/>
      <w:bdr w:val="none" w:sz="0" w:space="0" w:color="auto"/>
    </w:rPr>
  </w:style>
  <w:style w:type="paragraph" w:customStyle="1" w:styleId="blp3f">
    <w:name w:val="blp3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2160" w:firstLine="360"/>
    </w:pPr>
    <w:rPr>
      <w:rFonts w:eastAsiaTheme="minorHAnsi"/>
      <w:sz w:val="22"/>
      <w:szCs w:val="22"/>
      <w:bdr w:val="none" w:sz="0" w:space="0" w:color="auto"/>
    </w:rPr>
  </w:style>
  <w:style w:type="paragraph" w:customStyle="1" w:styleId="blp3m">
    <w:name w:val="blp3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blp3l">
    <w:name w:val="blp3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2160" w:firstLine="360"/>
    </w:pPr>
    <w:rPr>
      <w:rFonts w:eastAsiaTheme="minorHAnsi"/>
      <w:sz w:val="22"/>
      <w:szCs w:val="22"/>
      <w:bdr w:val="none" w:sz="0" w:space="0" w:color="auto"/>
    </w:rPr>
  </w:style>
  <w:style w:type="paragraph" w:customStyle="1" w:styleId="blp3o">
    <w:name w:val="blp3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firstLine="360"/>
    </w:pPr>
    <w:rPr>
      <w:rFonts w:eastAsiaTheme="minorHAnsi"/>
      <w:sz w:val="22"/>
      <w:szCs w:val="22"/>
      <w:bdr w:val="none" w:sz="0" w:space="0" w:color="auto"/>
    </w:rPr>
  </w:style>
  <w:style w:type="paragraph" w:customStyle="1" w:styleId="letdaf">
    <w:name w:val="letdaf"/>
    <w:basedOn w:val="letda"/>
    <w:qFormat/>
    <w:rsid w:val="003A34F2"/>
    <w:pPr>
      <w:spacing w:after="0"/>
    </w:pPr>
  </w:style>
  <w:style w:type="paragraph" w:customStyle="1" w:styleId="letdam">
    <w:name w:val="letdam"/>
    <w:basedOn w:val="letda"/>
    <w:qFormat/>
    <w:rsid w:val="003A34F2"/>
    <w:pPr>
      <w:spacing w:before="0" w:after="0"/>
    </w:pPr>
  </w:style>
  <w:style w:type="paragraph" w:customStyle="1" w:styleId="letdal">
    <w:name w:val="letdal"/>
    <w:basedOn w:val="letda"/>
    <w:qFormat/>
    <w:rsid w:val="003A34F2"/>
    <w:pPr>
      <w:spacing w:before="0"/>
    </w:pPr>
  </w:style>
  <w:style w:type="paragraph" w:customStyle="1" w:styleId="letdao">
    <w:name w:val="letdao"/>
    <w:basedOn w:val="letda"/>
    <w:qFormat/>
    <w:rsid w:val="003A34F2"/>
  </w:style>
  <w:style w:type="paragraph" w:customStyle="1" w:styleId="letllf">
    <w:name w:val="letllf"/>
    <w:basedOn w:val="letll"/>
    <w:qFormat/>
    <w:rsid w:val="003A34F2"/>
    <w:pPr>
      <w:spacing w:after="0"/>
    </w:pPr>
  </w:style>
  <w:style w:type="paragraph" w:customStyle="1" w:styleId="letllm">
    <w:name w:val="letllm"/>
    <w:basedOn w:val="letll"/>
    <w:qFormat/>
    <w:rsid w:val="003A34F2"/>
    <w:pPr>
      <w:spacing w:before="0" w:after="0"/>
    </w:pPr>
  </w:style>
  <w:style w:type="paragraph" w:customStyle="1" w:styleId="letlll">
    <w:name w:val="letlll"/>
    <w:basedOn w:val="letll"/>
    <w:qFormat/>
    <w:rsid w:val="003A34F2"/>
    <w:pPr>
      <w:spacing w:before="0"/>
    </w:pPr>
  </w:style>
  <w:style w:type="paragraph" w:customStyle="1" w:styleId="letllo">
    <w:name w:val="letllo"/>
    <w:basedOn w:val="letll"/>
    <w:qFormat/>
    <w:rsid w:val="003A34F2"/>
  </w:style>
  <w:style w:type="paragraph" w:customStyle="1" w:styleId="letnlf">
    <w:name w:val="letnlf"/>
    <w:basedOn w:val="letnl"/>
    <w:qFormat/>
    <w:rsid w:val="003A34F2"/>
    <w:pPr>
      <w:spacing w:after="0"/>
    </w:pPr>
  </w:style>
  <w:style w:type="paragraph" w:customStyle="1" w:styleId="letnlm">
    <w:name w:val="letnlm"/>
    <w:basedOn w:val="letnl"/>
    <w:qFormat/>
    <w:rsid w:val="003A34F2"/>
    <w:pPr>
      <w:spacing w:before="0" w:after="0"/>
    </w:pPr>
  </w:style>
  <w:style w:type="paragraph" w:customStyle="1" w:styleId="letnll">
    <w:name w:val="letnll"/>
    <w:basedOn w:val="letnl"/>
    <w:qFormat/>
    <w:rsid w:val="003A34F2"/>
    <w:pPr>
      <w:spacing w:before="0"/>
    </w:pPr>
  </w:style>
  <w:style w:type="paragraph" w:customStyle="1" w:styleId="letnlo">
    <w:name w:val="letnlo"/>
    <w:basedOn w:val="letnl"/>
    <w:qFormat/>
    <w:rsid w:val="003A34F2"/>
  </w:style>
  <w:style w:type="paragraph" w:customStyle="1" w:styleId="letulf">
    <w:name w:val="letulf"/>
    <w:basedOn w:val="letul"/>
    <w:qFormat/>
    <w:rsid w:val="003A34F2"/>
    <w:pPr>
      <w:spacing w:after="0"/>
    </w:pPr>
  </w:style>
  <w:style w:type="paragraph" w:customStyle="1" w:styleId="letulm">
    <w:name w:val="letulm"/>
    <w:basedOn w:val="letul"/>
    <w:qFormat/>
    <w:rsid w:val="003A34F2"/>
    <w:pPr>
      <w:spacing w:before="0" w:after="0"/>
    </w:pPr>
  </w:style>
  <w:style w:type="paragraph" w:customStyle="1" w:styleId="letull">
    <w:name w:val="letull"/>
    <w:basedOn w:val="letul"/>
    <w:qFormat/>
    <w:rsid w:val="003A34F2"/>
    <w:pPr>
      <w:spacing w:before="0"/>
    </w:pPr>
  </w:style>
  <w:style w:type="paragraph" w:customStyle="1" w:styleId="letulo">
    <w:name w:val="letulo"/>
    <w:basedOn w:val="letul"/>
    <w:qFormat/>
    <w:rsid w:val="003A34F2"/>
  </w:style>
  <w:style w:type="paragraph" w:customStyle="1" w:styleId="letpsf">
    <w:name w:val="letpsf"/>
    <w:basedOn w:val="letps"/>
    <w:qFormat/>
    <w:rsid w:val="003A34F2"/>
    <w:pPr>
      <w:spacing w:before="240" w:after="0"/>
    </w:pPr>
  </w:style>
  <w:style w:type="paragraph" w:customStyle="1" w:styleId="letpsm">
    <w:name w:val="letpsm"/>
    <w:basedOn w:val="letps"/>
    <w:qFormat/>
    <w:rsid w:val="003A34F2"/>
    <w:pPr>
      <w:spacing w:after="0"/>
    </w:pPr>
  </w:style>
  <w:style w:type="paragraph" w:customStyle="1" w:styleId="letpsl">
    <w:name w:val="letpsl"/>
    <w:basedOn w:val="letps"/>
    <w:qFormat/>
    <w:rsid w:val="003A34F2"/>
  </w:style>
  <w:style w:type="paragraph" w:customStyle="1" w:styleId="letpso">
    <w:name w:val="letpso"/>
    <w:basedOn w:val="letps"/>
    <w:qFormat/>
    <w:rsid w:val="003A34F2"/>
    <w:pPr>
      <w:spacing w:before="240"/>
    </w:pPr>
  </w:style>
  <w:style w:type="paragraph" w:customStyle="1" w:styleId="letsalf">
    <w:name w:val="letsalf"/>
    <w:basedOn w:val="letsal"/>
    <w:qFormat/>
    <w:rsid w:val="003A34F2"/>
    <w:pPr>
      <w:spacing w:before="240"/>
    </w:pPr>
  </w:style>
  <w:style w:type="paragraph" w:customStyle="1" w:styleId="letsalm">
    <w:name w:val="letsalm"/>
    <w:basedOn w:val="letsal"/>
    <w:qFormat/>
    <w:rsid w:val="003A34F2"/>
    <w:pPr>
      <w:spacing w:before="0"/>
    </w:pPr>
  </w:style>
  <w:style w:type="paragraph" w:customStyle="1" w:styleId="letsall">
    <w:name w:val="letsall"/>
    <w:basedOn w:val="letsal"/>
    <w:qFormat/>
    <w:rsid w:val="003A34F2"/>
    <w:pPr>
      <w:spacing w:before="0" w:after="240"/>
    </w:pPr>
  </w:style>
  <w:style w:type="paragraph" w:customStyle="1" w:styleId="letsalo">
    <w:name w:val="letsalo"/>
    <w:basedOn w:val="letsal"/>
    <w:qFormat/>
    <w:rsid w:val="003A34F2"/>
    <w:pPr>
      <w:spacing w:before="240" w:after="240"/>
    </w:pPr>
  </w:style>
  <w:style w:type="paragraph" w:customStyle="1" w:styleId="letsigf">
    <w:name w:val="letsigf"/>
    <w:basedOn w:val="letsig"/>
    <w:qFormat/>
    <w:rsid w:val="003A34F2"/>
    <w:pPr>
      <w:spacing w:before="240" w:after="0"/>
    </w:pPr>
  </w:style>
  <w:style w:type="paragraph" w:customStyle="1" w:styleId="letsigm">
    <w:name w:val="letsigm"/>
    <w:basedOn w:val="letsig"/>
    <w:qFormat/>
    <w:rsid w:val="003A34F2"/>
    <w:pPr>
      <w:spacing w:after="0"/>
    </w:pPr>
  </w:style>
  <w:style w:type="paragraph" w:customStyle="1" w:styleId="letsigl">
    <w:name w:val="letsigl"/>
    <w:basedOn w:val="letsig"/>
    <w:qFormat/>
    <w:rsid w:val="003A34F2"/>
    <w:pPr>
      <w:spacing w:after="240"/>
    </w:pPr>
  </w:style>
  <w:style w:type="paragraph" w:customStyle="1" w:styleId="letsigo">
    <w:name w:val="letsigo"/>
    <w:basedOn w:val="letsig"/>
    <w:qFormat/>
    <w:rsid w:val="003A34F2"/>
    <w:pPr>
      <w:spacing w:before="240" w:after="240"/>
    </w:pPr>
  </w:style>
  <w:style w:type="paragraph" w:customStyle="1" w:styleId="letclosf">
    <w:name w:val="letclosf"/>
    <w:basedOn w:val="letclos"/>
    <w:qFormat/>
    <w:rsid w:val="003A34F2"/>
    <w:pPr>
      <w:spacing w:before="240" w:after="0"/>
    </w:pPr>
  </w:style>
  <w:style w:type="paragraph" w:customStyle="1" w:styleId="letclosm">
    <w:name w:val="letclosm"/>
    <w:basedOn w:val="letclos"/>
    <w:qFormat/>
    <w:rsid w:val="003A34F2"/>
    <w:pPr>
      <w:spacing w:after="0"/>
    </w:pPr>
  </w:style>
  <w:style w:type="paragraph" w:customStyle="1" w:styleId="letclosl">
    <w:name w:val="letclosl"/>
    <w:basedOn w:val="letclos"/>
    <w:qFormat/>
    <w:rsid w:val="003A34F2"/>
  </w:style>
  <w:style w:type="paragraph" w:customStyle="1" w:styleId="letcloso">
    <w:name w:val="letcloso"/>
    <w:basedOn w:val="letclos"/>
    <w:qFormat/>
    <w:rsid w:val="003A34F2"/>
    <w:pPr>
      <w:spacing w:before="240"/>
    </w:pPr>
  </w:style>
  <w:style w:type="paragraph" w:customStyle="1" w:styleId="headnotef">
    <w:name w:val="headnotef"/>
    <w:basedOn w:val="headnote"/>
    <w:qFormat/>
    <w:rsid w:val="003A34F2"/>
  </w:style>
  <w:style w:type="paragraph" w:customStyle="1" w:styleId="headnotem">
    <w:name w:val="headnotem"/>
    <w:basedOn w:val="headnote"/>
    <w:qFormat/>
    <w:rsid w:val="003A34F2"/>
  </w:style>
  <w:style w:type="paragraph" w:customStyle="1" w:styleId="headnotel">
    <w:name w:val="headnotel"/>
    <w:basedOn w:val="headnote"/>
    <w:qFormat/>
    <w:rsid w:val="003A34F2"/>
  </w:style>
  <w:style w:type="paragraph" w:customStyle="1" w:styleId="headnoteo">
    <w:name w:val="headnoteo"/>
    <w:basedOn w:val="headnote"/>
    <w:qFormat/>
    <w:rsid w:val="003A34F2"/>
  </w:style>
  <w:style w:type="paragraph" w:customStyle="1" w:styleId="letadd">
    <w:name w:val="letadd"/>
    <w:basedOn w:val="let"/>
    <w:qFormat/>
    <w:rsid w:val="003A34F2"/>
    <w:pPr>
      <w:spacing w:before="0" w:after="0"/>
      <w:ind w:firstLine="0"/>
      <w:contextualSpacing w:val="0"/>
    </w:pPr>
  </w:style>
  <w:style w:type="paragraph" w:customStyle="1" w:styleId="letaddf">
    <w:name w:val="letaddf"/>
    <w:basedOn w:val="letadd"/>
    <w:qFormat/>
    <w:rsid w:val="003A34F2"/>
    <w:pPr>
      <w:spacing w:before="120"/>
    </w:pPr>
  </w:style>
  <w:style w:type="paragraph" w:customStyle="1" w:styleId="letaddm">
    <w:name w:val="letaddm"/>
    <w:basedOn w:val="letadd"/>
    <w:qFormat/>
    <w:rsid w:val="003A34F2"/>
  </w:style>
  <w:style w:type="paragraph" w:customStyle="1" w:styleId="letaddl">
    <w:name w:val="letaddl"/>
    <w:basedOn w:val="letadd"/>
    <w:qFormat/>
    <w:rsid w:val="003A34F2"/>
    <w:pPr>
      <w:spacing w:after="120"/>
    </w:pPr>
  </w:style>
  <w:style w:type="paragraph" w:customStyle="1" w:styleId="letaddo">
    <w:name w:val="letaddo"/>
    <w:basedOn w:val="letadd"/>
    <w:qFormat/>
    <w:rsid w:val="003A34F2"/>
    <w:pPr>
      <w:spacing w:before="120" w:after="120"/>
    </w:pPr>
  </w:style>
  <w:style w:type="character" w:customStyle="1" w:styleId="etxChar">
    <w:name w:val="etx Char"/>
    <w:basedOn w:val="DefaultParagraphFont"/>
    <w:link w:val="etx"/>
    <w:rsid w:val="003A34F2"/>
    <w:rPr>
      <w:rFonts w:ascii="Lucida Console" w:eastAsiaTheme="minorHAnsi" w:hAnsi="Lucida Console" w:cstheme="minorBidi"/>
      <w:sz w:val="24"/>
      <w:szCs w:val="24"/>
      <w:bdr w:val="none" w:sz="0" w:space="0" w:color="auto"/>
    </w:rPr>
  </w:style>
  <w:style w:type="paragraph" w:customStyle="1" w:styleId="extpo1">
    <w:name w:val="extpo1"/>
    <w:basedOn w:val="extpo1m"/>
    <w:qFormat/>
    <w:rsid w:val="003A34F2"/>
  </w:style>
  <w:style w:type="paragraph" w:customStyle="1" w:styleId="extpo2">
    <w:name w:val="extpo2"/>
    <w:basedOn w:val="extpo2m"/>
    <w:qFormat/>
    <w:rsid w:val="003A34F2"/>
  </w:style>
  <w:style w:type="paragraph" w:customStyle="1" w:styleId="extpo3">
    <w:name w:val="extpo3"/>
    <w:basedOn w:val="extpo3m"/>
    <w:qFormat/>
    <w:rsid w:val="003A34F2"/>
  </w:style>
  <w:style w:type="paragraph" w:customStyle="1" w:styleId="extpo">
    <w:name w:val="extpo"/>
    <w:basedOn w:val="extpom"/>
    <w:qFormat/>
    <w:rsid w:val="003A34F2"/>
    <w:pPr>
      <w:ind w:left="1800"/>
    </w:pPr>
  </w:style>
  <w:style w:type="paragraph" w:customStyle="1" w:styleId="lethd">
    <w:name w:val="lethd"/>
    <w:basedOn w:val="letadd"/>
    <w:qFormat/>
    <w:rsid w:val="003A34F2"/>
    <w:pPr>
      <w:spacing w:before="120" w:after="120"/>
    </w:pPr>
    <w:rPr>
      <w:b/>
    </w:rPr>
  </w:style>
  <w:style w:type="paragraph" w:customStyle="1" w:styleId="lethdf">
    <w:name w:val="lethdf"/>
    <w:basedOn w:val="lethd"/>
    <w:qFormat/>
    <w:rsid w:val="003A34F2"/>
    <w:pPr>
      <w:spacing w:before="240" w:after="0"/>
    </w:pPr>
  </w:style>
  <w:style w:type="paragraph" w:customStyle="1" w:styleId="lethdm">
    <w:name w:val="lethdm"/>
    <w:basedOn w:val="lethd"/>
    <w:qFormat/>
    <w:rsid w:val="003A34F2"/>
    <w:pPr>
      <w:spacing w:before="0" w:after="0"/>
    </w:pPr>
  </w:style>
  <w:style w:type="paragraph" w:customStyle="1" w:styleId="lethdl">
    <w:name w:val="lethdl"/>
    <w:basedOn w:val="lethd"/>
    <w:qFormat/>
    <w:rsid w:val="003A34F2"/>
    <w:pPr>
      <w:spacing w:before="0" w:after="240"/>
    </w:pPr>
  </w:style>
  <w:style w:type="paragraph" w:customStyle="1" w:styleId="lethdo">
    <w:name w:val="lethdo"/>
    <w:basedOn w:val="lethd"/>
    <w:qFormat/>
    <w:rsid w:val="003A34F2"/>
    <w:pPr>
      <w:spacing w:before="240" w:after="240"/>
    </w:pPr>
  </w:style>
  <w:style w:type="paragraph" w:customStyle="1" w:styleId="llp1">
    <w:name w:val="llp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firstLine="360"/>
    </w:pPr>
    <w:rPr>
      <w:rFonts w:eastAsiaTheme="minorHAnsi"/>
      <w:sz w:val="24"/>
      <w:szCs w:val="24"/>
      <w:bdr w:val="none" w:sz="0" w:space="0" w:color="auto"/>
    </w:rPr>
  </w:style>
  <w:style w:type="paragraph" w:customStyle="1" w:styleId="llp1f">
    <w:name w:val="llp1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firstLine="360"/>
    </w:pPr>
    <w:rPr>
      <w:rFonts w:eastAsiaTheme="minorHAnsi"/>
      <w:sz w:val="24"/>
      <w:szCs w:val="24"/>
      <w:bdr w:val="none" w:sz="0" w:space="0" w:color="auto"/>
    </w:rPr>
  </w:style>
  <w:style w:type="paragraph" w:customStyle="1" w:styleId="llp1m">
    <w:name w:val="llp1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llp1l">
    <w:name w:val="llp1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firstLine="360"/>
    </w:pPr>
    <w:rPr>
      <w:rFonts w:eastAsiaTheme="minorHAnsi"/>
      <w:sz w:val="24"/>
      <w:szCs w:val="24"/>
      <w:bdr w:val="none" w:sz="0" w:space="0" w:color="auto"/>
    </w:rPr>
  </w:style>
  <w:style w:type="paragraph" w:customStyle="1" w:styleId="llp1o">
    <w:name w:val="llp1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firstLine="360"/>
    </w:pPr>
    <w:rPr>
      <w:rFonts w:eastAsiaTheme="minorHAnsi"/>
      <w:sz w:val="24"/>
      <w:szCs w:val="24"/>
      <w:bdr w:val="none" w:sz="0" w:space="0" w:color="auto"/>
    </w:rPr>
  </w:style>
  <w:style w:type="paragraph" w:customStyle="1" w:styleId="ulp1">
    <w:name w:val="ulp1"/>
    <w:basedOn w:val="ulp"/>
    <w:qFormat/>
    <w:rsid w:val="003A34F2"/>
    <w:pPr>
      <w:ind w:left="1440"/>
    </w:pPr>
  </w:style>
  <w:style w:type="paragraph" w:customStyle="1" w:styleId="ulp1f">
    <w:name w:val="ulp1f"/>
    <w:basedOn w:val="ulp1"/>
    <w:qFormat/>
    <w:rsid w:val="003A34F2"/>
    <w:pPr>
      <w:spacing w:before="240"/>
    </w:pPr>
  </w:style>
  <w:style w:type="paragraph" w:customStyle="1" w:styleId="ulp1m">
    <w:name w:val="ulp1m"/>
    <w:basedOn w:val="ulp1"/>
    <w:qFormat/>
    <w:rsid w:val="003A34F2"/>
  </w:style>
  <w:style w:type="paragraph" w:customStyle="1" w:styleId="ulp1l">
    <w:name w:val="ulp1l"/>
    <w:basedOn w:val="ulp1"/>
    <w:qFormat/>
    <w:rsid w:val="003A34F2"/>
    <w:pPr>
      <w:spacing w:after="240"/>
    </w:pPr>
  </w:style>
  <w:style w:type="paragraph" w:customStyle="1" w:styleId="ulp1o">
    <w:name w:val="ulp1o"/>
    <w:basedOn w:val="ulp1"/>
    <w:qFormat/>
    <w:rsid w:val="003A34F2"/>
    <w:pPr>
      <w:spacing w:before="240" w:after="240"/>
    </w:pPr>
  </w:style>
  <w:style w:type="paragraph" w:customStyle="1" w:styleId="topic-rec">
    <w:name w:val="topic-rec"/>
    <w:basedOn w:val="topic-chap"/>
    <w:next w:val="ttl"/>
    <w:qFormat/>
    <w:rsid w:val="003A34F2"/>
  </w:style>
  <w:style w:type="paragraph" w:customStyle="1" w:styleId="letdafo">
    <w:name w:val="letdafo"/>
    <w:basedOn w:val="letdaf"/>
    <w:rsid w:val="003A34F2"/>
  </w:style>
  <w:style w:type="paragraph" w:customStyle="1" w:styleId="endorf">
    <w:name w:val="endorf"/>
    <w:basedOn w:val="endor"/>
    <w:qFormat/>
    <w:rsid w:val="003A34F2"/>
    <w:pPr>
      <w:spacing w:before="240"/>
    </w:pPr>
  </w:style>
  <w:style w:type="paragraph" w:customStyle="1" w:styleId="endorl">
    <w:name w:val="endorl"/>
    <w:basedOn w:val="endorm"/>
    <w:qFormat/>
    <w:rsid w:val="003A34F2"/>
    <w:pPr>
      <w:spacing w:after="240"/>
    </w:pPr>
  </w:style>
  <w:style w:type="paragraph" w:customStyle="1" w:styleId="ll2">
    <w:name w:val="ll2"/>
    <w:qFormat/>
    <w:rsid w:val="003A34F2"/>
    <w:pPr>
      <w:numPr>
        <w:numId w:val="31"/>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llp2">
    <w:name w:val="llp2"/>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2"/>
      <w:szCs w:val="22"/>
      <w:bdr w:val="none" w:sz="0" w:space="0" w:color="auto"/>
    </w:rPr>
  </w:style>
  <w:style w:type="paragraph" w:customStyle="1" w:styleId="ll3">
    <w:name w:val="ll3"/>
    <w:qFormat/>
    <w:rsid w:val="003A34F2"/>
    <w:pPr>
      <w:numPr>
        <w:numId w:val="32"/>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llp3">
    <w:name w:val="llp3"/>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llp3o">
    <w:name w:val="llp3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firstLine="360"/>
    </w:pPr>
    <w:rPr>
      <w:rFonts w:eastAsiaTheme="minorHAnsi"/>
      <w:sz w:val="22"/>
      <w:szCs w:val="22"/>
      <w:bdr w:val="none" w:sz="0" w:space="0" w:color="auto"/>
    </w:rPr>
  </w:style>
  <w:style w:type="paragraph" w:customStyle="1" w:styleId="ll3o">
    <w:name w:val="ll3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hanging="360"/>
    </w:pPr>
    <w:rPr>
      <w:rFonts w:eastAsiaTheme="minorHAnsi"/>
      <w:sz w:val="24"/>
      <w:szCs w:val="24"/>
      <w:bdr w:val="none" w:sz="0" w:space="0" w:color="auto"/>
    </w:rPr>
  </w:style>
  <w:style w:type="paragraph" w:customStyle="1" w:styleId="llp2o">
    <w:name w:val="llp2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firstLine="360"/>
    </w:pPr>
    <w:rPr>
      <w:rFonts w:eastAsiaTheme="minorHAnsi"/>
      <w:sz w:val="22"/>
      <w:szCs w:val="22"/>
      <w:bdr w:val="none" w:sz="0" w:space="0" w:color="auto"/>
    </w:rPr>
  </w:style>
  <w:style w:type="paragraph" w:customStyle="1" w:styleId="ll2o">
    <w:name w:val="ll2o"/>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hanging="360"/>
    </w:pPr>
    <w:rPr>
      <w:rFonts w:eastAsiaTheme="minorHAnsi"/>
      <w:sz w:val="24"/>
      <w:szCs w:val="24"/>
      <w:bdr w:val="none" w:sz="0" w:space="0" w:color="auto"/>
    </w:rPr>
  </w:style>
  <w:style w:type="paragraph" w:customStyle="1" w:styleId="ll3l">
    <w:name w:val="ll3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hanging="360"/>
    </w:pPr>
    <w:rPr>
      <w:rFonts w:eastAsiaTheme="minorHAnsi"/>
      <w:sz w:val="24"/>
      <w:szCs w:val="24"/>
      <w:bdr w:val="none" w:sz="0" w:space="0" w:color="auto"/>
    </w:rPr>
  </w:style>
  <w:style w:type="paragraph" w:customStyle="1" w:styleId="ll3m">
    <w:name w:val="ll3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hanging="360"/>
    </w:pPr>
    <w:rPr>
      <w:rFonts w:eastAsiaTheme="minorHAnsi"/>
      <w:sz w:val="24"/>
      <w:szCs w:val="24"/>
      <w:bdr w:val="none" w:sz="0" w:space="0" w:color="auto"/>
    </w:rPr>
  </w:style>
  <w:style w:type="paragraph" w:customStyle="1" w:styleId="llp3l">
    <w:name w:val="llp3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2160" w:firstLine="360"/>
    </w:pPr>
    <w:rPr>
      <w:rFonts w:eastAsiaTheme="minorHAnsi"/>
      <w:sz w:val="22"/>
      <w:szCs w:val="22"/>
      <w:bdr w:val="none" w:sz="0" w:space="0" w:color="auto"/>
    </w:rPr>
  </w:style>
  <w:style w:type="paragraph" w:customStyle="1" w:styleId="llp3m">
    <w:name w:val="llp3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llp3f">
    <w:name w:val="llp3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2160" w:firstLine="360"/>
    </w:pPr>
    <w:rPr>
      <w:rFonts w:eastAsiaTheme="minorHAnsi"/>
      <w:sz w:val="22"/>
      <w:szCs w:val="22"/>
      <w:bdr w:val="none" w:sz="0" w:space="0" w:color="auto"/>
    </w:rPr>
  </w:style>
  <w:style w:type="paragraph" w:customStyle="1" w:styleId="ll3f">
    <w:name w:val="ll3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hanging="360"/>
    </w:pPr>
    <w:rPr>
      <w:rFonts w:eastAsiaTheme="minorHAnsi"/>
      <w:sz w:val="24"/>
      <w:szCs w:val="24"/>
      <w:bdr w:val="none" w:sz="0" w:space="0" w:color="auto"/>
    </w:rPr>
  </w:style>
  <w:style w:type="paragraph" w:customStyle="1" w:styleId="ll2l">
    <w:name w:val="ll2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hanging="360"/>
    </w:pPr>
    <w:rPr>
      <w:rFonts w:eastAsiaTheme="minorHAnsi"/>
      <w:sz w:val="24"/>
      <w:szCs w:val="24"/>
      <w:bdr w:val="none" w:sz="0" w:space="0" w:color="auto"/>
    </w:rPr>
  </w:style>
  <w:style w:type="paragraph" w:customStyle="1" w:styleId="ll2m">
    <w:name w:val="ll2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hanging="360"/>
    </w:pPr>
    <w:rPr>
      <w:rFonts w:eastAsiaTheme="minorHAnsi"/>
      <w:sz w:val="24"/>
      <w:szCs w:val="24"/>
      <w:bdr w:val="none" w:sz="0" w:space="0" w:color="auto"/>
    </w:rPr>
  </w:style>
  <w:style w:type="paragraph" w:customStyle="1" w:styleId="llp2l">
    <w:name w:val="llp2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firstLine="360"/>
    </w:pPr>
    <w:rPr>
      <w:rFonts w:eastAsiaTheme="minorHAnsi"/>
      <w:sz w:val="22"/>
      <w:szCs w:val="22"/>
      <w:bdr w:val="none" w:sz="0" w:space="0" w:color="auto"/>
    </w:rPr>
  </w:style>
  <w:style w:type="paragraph" w:customStyle="1" w:styleId="llp2m">
    <w:name w:val="llp2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2"/>
      <w:szCs w:val="22"/>
      <w:bdr w:val="none" w:sz="0" w:space="0" w:color="auto"/>
    </w:rPr>
  </w:style>
  <w:style w:type="paragraph" w:customStyle="1" w:styleId="llp2f">
    <w:name w:val="llp2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firstLine="360"/>
    </w:pPr>
    <w:rPr>
      <w:rFonts w:eastAsiaTheme="minorHAnsi"/>
      <w:sz w:val="22"/>
      <w:szCs w:val="22"/>
      <w:bdr w:val="none" w:sz="0" w:space="0" w:color="auto"/>
    </w:rPr>
  </w:style>
  <w:style w:type="paragraph" w:customStyle="1" w:styleId="ll2f">
    <w:name w:val="ll2f"/>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hanging="360"/>
    </w:pPr>
    <w:rPr>
      <w:rFonts w:eastAsiaTheme="minorHAnsi"/>
      <w:sz w:val="24"/>
      <w:szCs w:val="24"/>
      <w:bdr w:val="none" w:sz="0" w:space="0" w:color="auto"/>
    </w:rPr>
  </w:style>
  <w:style w:type="paragraph" w:customStyle="1" w:styleId="paft">
    <w:name w:val="paft"/>
    <w:next w:val="Norma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contextualSpacing/>
    </w:pPr>
    <w:rPr>
      <w:rFonts w:eastAsia="MS Mincho"/>
      <w:sz w:val="24"/>
      <w:szCs w:val="24"/>
      <w:bdr w:val="none" w:sz="0" w:space="0" w:color="auto"/>
    </w:rPr>
  </w:style>
  <w:style w:type="paragraph" w:customStyle="1" w:styleId="extc">
    <w:name w:val="extc"/>
    <w:basedOn w:val="Normal"/>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360"/>
      <w:contextualSpacing/>
    </w:pPr>
    <w:rPr>
      <w:rFonts w:ascii="Times New Roman" w:hAnsi="Times New Roman" w:cs="Times New Roman"/>
      <w:shd w:val="clear" w:color="auto" w:fill="FFFFFF"/>
    </w:rPr>
  </w:style>
  <w:style w:type="paragraph" w:customStyle="1" w:styleId="sep">
    <w:name w:val="sep"/>
    <w:link w:val="sepCha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jc w:val="center"/>
    </w:pPr>
    <w:rPr>
      <w:rFonts w:eastAsiaTheme="minorHAnsi"/>
      <w:color w:val="FF0000"/>
      <w:sz w:val="28"/>
      <w:szCs w:val="24"/>
      <w:bdr w:val="none" w:sz="0" w:space="0" w:color="auto"/>
    </w:rPr>
  </w:style>
  <w:style w:type="paragraph" w:customStyle="1" w:styleId="ol">
    <w:name w:val="ol"/>
    <w:qFormat/>
    <w:rsid w:val="003A34F2"/>
    <w:pPr>
      <w:numPr>
        <w:numId w:val="50"/>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olf">
    <w:name w:val="olf"/>
    <w:next w:val="Norma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360" w:line="480" w:lineRule="auto"/>
      <w:ind w:left="720"/>
    </w:pPr>
    <w:rPr>
      <w:rFonts w:eastAsiaTheme="minorHAnsi"/>
      <w:sz w:val="24"/>
      <w:szCs w:val="24"/>
      <w:bdr w:val="none" w:sz="0" w:space="0" w:color="auto"/>
    </w:rPr>
  </w:style>
  <w:style w:type="paragraph" w:customStyle="1" w:styleId="olm">
    <w:name w:val="olm"/>
    <w:basedOn w:val="olf"/>
    <w:next w:val="olf"/>
    <w:qFormat/>
    <w:rsid w:val="003A34F2"/>
    <w:pPr>
      <w:spacing w:before="0"/>
      <w:contextualSpacing/>
    </w:pPr>
  </w:style>
  <w:style w:type="paragraph" w:customStyle="1" w:styleId="oll">
    <w:name w:val="oll"/>
    <w:basedOn w:val="olm"/>
    <w:qFormat/>
    <w:rsid w:val="003A34F2"/>
    <w:pPr>
      <w:spacing w:after="360"/>
    </w:pPr>
  </w:style>
  <w:style w:type="paragraph" w:customStyle="1" w:styleId="olo">
    <w:name w:val="olo"/>
    <w:basedOn w:val="ol"/>
    <w:qFormat/>
    <w:rsid w:val="003A34F2"/>
  </w:style>
  <w:style w:type="paragraph" w:customStyle="1" w:styleId="extcon">
    <w:name w:val="extcon"/>
    <w:basedOn w:val="extm"/>
    <w:next w:val="ext"/>
    <w:rsid w:val="003A34F2"/>
    <w:pPr>
      <w:ind w:firstLine="0"/>
    </w:pPr>
  </w:style>
  <w:style w:type="paragraph" w:styleId="z-BottomofForm">
    <w:name w:val="HTML Bottom of Form"/>
    <w:basedOn w:val="Normal"/>
    <w:next w:val="Normal"/>
    <w:link w:val="z-BottomofFormChar"/>
    <w:hidden/>
    <w:uiPriority w:val="99"/>
    <w:unhideWhenUsed/>
    <w:rsid w:val="003A34F2"/>
    <w:pPr>
      <w:pBdr>
        <w:top w:val="single" w:sz="6" w:space="1" w:color="auto"/>
      </w:pBdr>
      <w:spacing w:line="240" w:lineRule="auto"/>
      <w:jc w:val="center"/>
    </w:pPr>
    <w:rPr>
      <w:rFonts w:ascii="Arial" w:eastAsia="MS Mincho" w:hAnsi="Arial" w:cs="Arial"/>
      <w:vanish/>
      <w:sz w:val="16"/>
      <w:szCs w:val="16"/>
    </w:rPr>
  </w:style>
  <w:style w:type="character" w:customStyle="1" w:styleId="z-BottomofFormChar">
    <w:name w:val="z-Bottom of Form Char"/>
    <w:basedOn w:val="DefaultParagraphFont"/>
    <w:link w:val="z-BottomofForm"/>
    <w:uiPriority w:val="99"/>
    <w:rsid w:val="003A34F2"/>
    <w:rPr>
      <w:rFonts w:ascii="Arial" w:eastAsia="MS Mincho" w:hAnsi="Arial" w:cs="Arial"/>
      <w:vanish/>
      <w:sz w:val="16"/>
      <w:szCs w:val="16"/>
      <w:bdr w:val="none" w:sz="0" w:space="0" w:color="auto"/>
    </w:rPr>
  </w:style>
  <w:style w:type="paragraph" w:customStyle="1" w:styleId="bibversf">
    <w:name w:val="bibversf"/>
    <w:basedOn w:val="bibvers"/>
    <w:qFormat/>
    <w:rsid w:val="003A34F2"/>
    <w:pPr>
      <w:ind w:firstLine="0"/>
    </w:pPr>
  </w:style>
  <w:style w:type="paragraph" w:customStyle="1" w:styleId="bibversm">
    <w:name w:val="bibversm"/>
    <w:basedOn w:val="bibvers"/>
    <w:qFormat/>
    <w:rsid w:val="003A34F2"/>
    <w:pPr>
      <w:contextualSpacing w:val="0"/>
    </w:pPr>
  </w:style>
  <w:style w:type="paragraph" w:customStyle="1" w:styleId="bibversl">
    <w:name w:val="bibversl"/>
    <w:basedOn w:val="bibvers"/>
    <w:qFormat/>
    <w:rsid w:val="003A34F2"/>
    <w:pPr>
      <w:spacing w:after="240"/>
      <w:contextualSpacing w:val="0"/>
    </w:pPr>
  </w:style>
  <w:style w:type="paragraph" w:customStyle="1" w:styleId="bibverso">
    <w:name w:val="bibverso"/>
    <w:basedOn w:val="bibvers"/>
    <w:qFormat/>
    <w:rsid w:val="003A34F2"/>
    <w:pPr>
      <w:spacing w:after="240"/>
      <w:ind w:firstLine="0"/>
    </w:pPr>
  </w:style>
  <w:style w:type="character" w:customStyle="1" w:styleId="b">
    <w:name w:val="b"/>
    <w:basedOn w:val="DefaultParagraphFont"/>
    <w:qFormat/>
    <w:rsid w:val="003A34F2"/>
    <w:rPr>
      <w:b/>
      <w:color w:val="528F2A" w:themeColor="accent2" w:themeShade="BF"/>
    </w:rPr>
  </w:style>
  <w:style w:type="character" w:customStyle="1" w:styleId="ehrun">
    <w:name w:val="ehrun"/>
    <w:basedOn w:val="DefaultParagraphFont"/>
    <w:qFormat/>
    <w:rsid w:val="003A34F2"/>
    <w:rPr>
      <w:rFonts w:ascii="Georgia" w:hAnsi="Georgia"/>
      <w:b/>
      <w:color w:val="FF0000"/>
    </w:rPr>
  </w:style>
  <w:style w:type="paragraph" w:customStyle="1" w:styleId="artclf">
    <w:name w:val="artclf"/>
    <w:basedOn w:val="artcl"/>
    <w:qFormat/>
    <w:rsid w:val="003A34F2"/>
    <w:pPr>
      <w:spacing w:before="240"/>
    </w:pPr>
  </w:style>
  <w:style w:type="paragraph" w:customStyle="1" w:styleId="artclm">
    <w:name w:val="artclm"/>
    <w:basedOn w:val="artcl"/>
    <w:qFormat/>
    <w:rsid w:val="003A34F2"/>
  </w:style>
  <w:style w:type="paragraph" w:customStyle="1" w:styleId="artcll">
    <w:name w:val="artcll"/>
    <w:basedOn w:val="artcl"/>
    <w:qFormat/>
    <w:rsid w:val="003A34F2"/>
    <w:pPr>
      <w:spacing w:after="240"/>
    </w:pPr>
  </w:style>
  <w:style w:type="paragraph" w:customStyle="1" w:styleId="artclo">
    <w:name w:val="artclo"/>
    <w:basedOn w:val="artcl"/>
    <w:qFormat/>
    <w:rsid w:val="003A34F2"/>
    <w:pPr>
      <w:spacing w:before="240" w:after="240"/>
    </w:pPr>
  </w:style>
  <w:style w:type="paragraph" w:customStyle="1" w:styleId="bibreff">
    <w:name w:val="bibreff"/>
    <w:basedOn w:val="bibref"/>
    <w:qFormat/>
    <w:rsid w:val="003A34F2"/>
    <w:pPr>
      <w:spacing w:before="240"/>
      <w:contextualSpacing w:val="0"/>
    </w:pPr>
  </w:style>
  <w:style w:type="paragraph" w:customStyle="1" w:styleId="bibrefm">
    <w:name w:val="bibrefm"/>
    <w:basedOn w:val="bibref"/>
    <w:qFormat/>
    <w:rsid w:val="003A34F2"/>
    <w:pPr>
      <w:contextualSpacing w:val="0"/>
    </w:pPr>
  </w:style>
  <w:style w:type="paragraph" w:customStyle="1" w:styleId="bibrefl">
    <w:name w:val="bibrefl"/>
    <w:basedOn w:val="bibref"/>
    <w:qFormat/>
    <w:rsid w:val="003A34F2"/>
    <w:pPr>
      <w:spacing w:after="240"/>
      <w:contextualSpacing w:val="0"/>
    </w:pPr>
  </w:style>
  <w:style w:type="paragraph" w:customStyle="1" w:styleId="bibrefo">
    <w:name w:val="bibrefo"/>
    <w:basedOn w:val="bibref"/>
    <w:qFormat/>
    <w:rsid w:val="003A34F2"/>
    <w:pPr>
      <w:spacing w:before="240" w:after="240"/>
      <w:contextualSpacing w:val="0"/>
    </w:pPr>
  </w:style>
  <w:style w:type="paragraph" w:customStyle="1" w:styleId="cipf">
    <w:name w:val="cipf"/>
    <w:basedOn w:val="cip"/>
    <w:qFormat/>
    <w:rsid w:val="003A34F2"/>
    <w:pPr>
      <w:spacing w:before="240"/>
    </w:pPr>
  </w:style>
  <w:style w:type="paragraph" w:customStyle="1" w:styleId="cipm">
    <w:name w:val="cipm"/>
    <w:basedOn w:val="cip"/>
    <w:qFormat/>
    <w:rsid w:val="003A34F2"/>
  </w:style>
  <w:style w:type="paragraph" w:customStyle="1" w:styleId="cipl">
    <w:name w:val="cipl"/>
    <w:basedOn w:val="cip"/>
    <w:qFormat/>
    <w:rsid w:val="003A34F2"/>
    <w:pPr>
      <w:spacing w:after="240"/>
    </w:pPr>
  </w:style>
  <w:style w:type="paragraph" w:customStyle="1" w:styleId="cipo">
    <w:name w:val="cipo"/>
    <w:basedOn w:val="cip"/>
    <w:qFormat/>
    <w:rsid w:val="003A34F2"/>
    <w:pPr>
      <w:spacing w:before="240" w:after="240"/>
    </w:pPr>
  </w:style>
  <w:style w:type="paragraph" w:customStyle="1" w:styleId="daf">
    <w:name w:val="daf"/>
    <w:basedOn w:val="da"/>
    <w:qFormat/>
    <w:rsid w:val="003A34F2"/>
    <w:pPr>
      <w:spacing w:before="240"/>
    </w:pPr>
  </w:style>
  <w:style w:type="paragraph" w:customStyle="1" w:styleId="dam">
    <w:name w:val="dam"/>
    <w:basedOn w:val="da"/>
    <w:qFormat/>
    <w:rsid w:val="003A34F2"/>
  </w:style>
  <w:style w:type="paragraph" w:customStyle="1" w:styleId="dal">
    <w:name w:val="dal"/>
    <w:basedOn w:val="da"/>
    <w:qFormat/>
    <w:rsid w:val="003A34F2"/>
    <w:pPr>
      <w:spacing w:after="240"/>
    </w:pPr>
  </w:style>
  <w:style w:type="paragraph" w:customStyle="1" w:styleId="dao">
    <w:name w:val="dao"/>
    <w:basedOn w:val="da"/>
    <w:qFormat/>
    <w:rsid w:val="003A34F2"/>
    <w:pPr>
      <w:spacing w:before="240" w:after="240"/>
    </w:pPr>
  </w:style>
  <w:style w:type="paragraph" w:customStyle="1" w:styleId="epiattrf">
    <w:name w:val="epiattrf"/>
    <w:basedOn w:val="epiattr"/>
    <w:qFormat/>
    <w:rsid w:val="003A34F2"/>
    <w:pPr>
      <w:spacing w:before="120" w:after="0"/>
    </w:pPr>
  </w:style>
  <w:style w:type="paragraph" w:customStyle="1" w:styleId="epiattrl">
    <w:name w:val="epiattrl"/>
    <w:basedOn w:val="epiattr"/>
    <w:qFormat/>
    <w:rsid w:val="003A34F2"/>
  </w:style>
  <w:style w:type="paragraph" w:customStyle="1" w:styleId="epiattrm">
    <w:name w:val="epiattrm"/>
    <w:basedOn w:val="Normal"/>
    <w:qFormat/>
    <w:rsid w:val="003A34F2"/>
    <w:pPr>
      <w:ind w:left="3240" w:right="1440"/>
    </w:pPr>
    <w:rPr>
      <w:rFonts w:ascii="Times New Roman" w:eastAsia="MS Mincho" w:hAnsi="Times New Roman" w:cs="Times New Roman"/>
    </w:rPr>
  </w:style>
  <w:style w:type="paragraph" w:customStyle="1" w:styleId="epiattro">
    <w:name w:val="epiattro"/>
    <w:basedOn w:val="epiattrl"/>
    <w:qFormat/>
    <w:rsid w:val="003A34F2"/>
    <w:pPr>
      <w:spacing w:before="120"/>
    </w:pPr>
  </w:style>
  <w:style w:type="paragraph" w:customStyle="1" w:styleId="epipof">
    <w:name w:val="epipof"/>
    <w:basedOn w:val="epipo"/>
    <w:qFormat/>
    <w:rsid w:val="003A34F2"/>
    <w:pPr>
      <w:spacing w:before="240"/>
    </w:pPr>
  </w:style>
  <w:style w:type="paragraph" w:customStyle="1" w:styleId="epipom">
    <w:name w:val="epipom"/>
    <w:basedOn w:val="epipo"/>
    <w:qFormat/>
    <w:rsid w:val="003A34F2"/>
  </w:style>
  <w:style w:type="paragraph" w:customStyle="1" w:styleId="epipol">
    <w:name w:val="epipol"/>
    <w:basedOn w:val="epipo"/>
    <w:qFormat/>
    <w:rsid w:val="003A34F2"/>
    <w:pPr>
      <w:spacing w:after="240"/>
    </w:pPr>
  </w:style>
  <w:style w:type="paragraph" w:customStyle="1" w:styleId="epipoo">
    <w:name w:val="epipoo"/>
    <w:basedOn w:val="epipo"/>
    <w:qFormat/>
    <w:rsid w:val="003A34F2"/>
    <w:pPr>
      <w:spacing w:before="240" w:after="240"/>
    </w:pPr>
  </w:style>
  <w:style w:type="paragraph" w:customStyle="1" w:styleId="epipo1f">
    <w:name w:val="epipo1f"/>
    <w:basedOn w:val="epipo1"/>
    <w:qFormat/>
    <w:rsid w:val="003A34F2"/>
    <w:pPr>
      <w:spacing w:before="240"/>
    </w:pPr>
  </w:style>
  <w:style w:type="paragraph" w:customStyle="1" w:styleId="epipo1m">
    <w:name w:val="epipo1m"/>
    <w:basedOn w:val="epipo1"/>
    <w:qFormat/>
    <w:rsid w:val="003A34F2"/>
  </w:style>
  <w:style w:type="paragraph" w:customStyle="1" w:styleId="epipo1l">
    <w:name w:val="epipo1l"/>
    <w:basedOn w:val="epipo1"/>
    <w:qFormat/>
    <w:rsid w:val="003A34F2"/>
    <w:pPr>
      <w:spacing w:after="240"/>
    </w:pPr>
  </w:style>
  <w:style w:type="paragraph" w:customStyle="1" w:styleId="epipo1o">
    <w:name w:val="epipo1o"/>
    <w:basedOn w:val="epipo1"/>
    <w:qFormat/>
    <w:rsid w:val="003A34F2"/>
    <w:pPr>
      <w:spacing w:before="240" w:after="240"/>
    </w:pPr>
  </w:style>
  <w:style w:type="paragraph" w:customStyle="1" w:styleId="epipo2f">
    <w:name w:val="epipo2f"/>
    <w:basedOn w:val="epipo2"/>
    <w:qFormat/>
    <w:rsid w:val="003A34F2"/>
    <w:pPr>
      <w:spacing w:before="240"/>
    </w:pPr>
  </w:style>
  <w:style w:type="paragraph" w:customStyle="1" w:styleId="epipo2m">
    <w:name w:val="epipo2m"/>
    <w:basedOn w:val="epipo2"/>
    <w:qFormat/>
    <w:rsid w:val="003A34F2"/>
  </w:style>
  <w:style w:type="paragraph" w:customStyle="1" w:styleId="epipo2l">
    <w:name w:val="epipo2l"/>
    <w:basedOn w:val="epipo2"/>
    <w:qFormat/>
    <w:rsid w:val="003A34F2"/>
    <w:pPr>
      <w:spacing w:after="240"/>
    </w:pPr>
  </w:style>
  <w:style w:type="paragraph" w:customStyle="1" w:styleId="epipo2o">
    <w:name w:val="epipo2o"/>
    <w:basedOn w:val="epipo2"/>
    <w:qFormat/>
    <w:rsid w:val="003A34F2"/>
    <w:pPr>
      <w:spacing w:before="240" w:after="240"/>
    </w:pPr>
  </w:style>
  <w:style w:type="paragraph" w:customStyle="1" w:styleId="epipo3f">
    <w:name w:val="epipo3f"/>
    <w:basedOn w:val="epipo3"/>
    <w:qFormat/>
    <w:rsid w:val="003A34F2"/>
    <w:pPr>
      <w:spacing w:before="240"/>
    </w:pPr>
  </w:style>
  <w:style w:type="paragraph" w:customStyle="1" w:styleId="epipo3m">
    <w:name w:val="epipo3m"/>
    <w:basedOn w:val="epipo3"/>
    <w:qFormat/>
    <w:rsid w:val="003A34F2"/>
  </w:style>
  <w:style w:type="paragraph" w:customStyle="1" w:styleId="epipo3l">
    <w:name w:val="epipo3l"/>
    <w:basedOn w:val="epipo3"/>
    <w:qFormat/>
    <w:rsid w:val="003A34F2"/>
    <w:pPr>
      <w:spacing w:after="240"/>
    </w:pPr>
  </w:style>
  <w:style w:type="paragraph" w:customStyle="1" w:styleId="epipo3o">
    <w:name w:val="epipo3o"/>
    <w:basedOn w:val="epipo3"/>
    <w:qFormat/>
    <w:rsid w:val="003A34F2"/>
    <w:pPr>
      <w:spacing w:before="240" w:after="240"/>
    </w:pPr>
  </w:style>
  <w:style w:type="paragraph" w:customStyle="1" w:styleId="etxf">
    <w:name w:val="etxf"/>
    <w:basedOn w:val="etx"/>
    <w:qFormat/>
    <w:rsid w:val="003A34F2"/>
    <w:pPr>
      <w:spacing w:before="240"/>
    </w:pPr>
  </w:style>
  <w:style w:type="paragraph" w:customStyle="1" w:styleId="etxm">
    <w:name w:val="etxm"/>
    <w:basedOn w:val="etx"/>
    <w:qFormat/>
    <w:rsid w:val="003A34F2"/>
  </w:style>
  <w:style w:type="paragraph" w:customStyle="1" w:styleId="etxl">
    <w:name w:val="etxl"/>
    <w:basedOn w:val="etx"/>
    <w:qFormat/>
    <w:rsid w:val="003A34F2"/>
    <w:pPr>
      <w:spacing w:after="240"/>
    </w:pPr>
  </w:style>
  <w:style w:type="paragraph" w:customStyle="1" w:styleId="etxo">
    <w:name w:val="etxo"/>
    <w:basedOn w:val="etx"/>
    <w:qFormat/>
    <w:rsid w:val="003A34F2"/>
    <w:pPr>
      <w:spacing w:before="240" w:after="240"/>
    </w:pPr>
  </w:style>
  <w:style w:type="paragraph" w:customStyle="1" w:styleId="extattrf">
    <w:name w:val="extattrf"/>
    <w:basedOn w:val="extattr"/>
    <w:qFormat/>
    <w:rsid w:val="003A34F2"/>
    <w:pPr>
      <w:spacing w:before="240" w:after="0"/>
    </w:pPr>
  </w:style>
  <w:style w:type="paragraph" w:customStyle="1" w:styleId="extattrm">
    <w:name w:val="extattrm"/>
    <w:basedOn w:val="extattr"/>
    <w:qFormat/>
    <w:rsid w:val="003A34F2"/>
    <w:pPr>
      <w:spacing w:after="0"/>
    </w:pPr>
  </w:style>
  <w:style w:type="paragraph" w:customStyle="1" w:styleId="extattrl">
    <w:name w:val="extattrl"/>
    <w:basedOn w:val="extattr"/>
    <w:qFormat/>
    <w:rsid w:val="003A34F2"/>
    <w:pPr>
      <w:spacing w:after="240"/>
    </w:pPr>
  </w:style>
  <w:style w:type="paragraph" w:customStyle="1" w:styleId="extattro">
    <w:name w:val="extattro"/>
    <w:basedOn w:val="extattr"/>
    <w:qFormat/>
    <w:rsid w:val="003A34F2"/>
    <w:pPr>
      <w:spacing w:before="240" w:after="240"/>
    </w:pPr>
  </w:style>
  <w:style w:type="paragraph" w:customStyle="1" w:styleId="hlf">
    <w:name w:val="hlf"/>
    <w:basedOn w:val="hl"/>
    <w:qFormat/>
    <w:rsid w:val="003A34F2"/>
    <w:pPr>
      <w:spacing w:before="240"/>
    </w:pPr>
  </w:style>
  <w:style w:type="paragraph" w:customStyle="1" w:styleId="hlm">
    <w:name w:val="hlm"/>
    <w:basedOn w:val="hl"/>
    <w:qFormat/>
    <w:rsid w:val="003A34F2"/>
  </w:style>
  <w:style w:type="paragraph" w:customStyle="1" w:styleId="hll">
    <w:name w:val="hll"/>
    <w:basedOn w:val="hl"/>
    <w:qFormat/>
    <w:rsid w:val="003A34F2"/>
    <w:pPr>
      <w:spacing w:after="240"/>
    </w:pPr>
  </w:style>
  <w:style w:type="paragraph" w:customStyle="1" w:styleId="hlo">
    <w:name w:val="hlo"/>
    <w:basedOn w:val="hl"/>
    <w:qFormat/>
    <w:rsid w:val="003A34F2"/>
    <w:pPr>
      <w:spacing w:before="240" w:after="240"/>
    </w:pPr>
  </w:style>
  <w:style w:type="character" w:customStyle="1" w:styleId="langjap">
    <w:name w:val="langjap"/>
    <w:basedOn w:val="DefaultParagraphFont"/>
    <w:qFormat/>
    <w:rsid w:val="003A34F2"/>
    <w:rPr>
      <w:rFonts w:ascii="Times New Roman" w:hAnsi="Times New Roman"/>
      <w:color w:val="008000"/>
    </w:rPr>
  </w:style>
  <w:style w:type="character" w:customStyle="1" w:styleId="langkor">
    <w:name w:val="langkor"/>
    <w:basedOn w:val="DefaultParagraphFont"/>
    <w:qFormat/>
    <w:rsid w:val="003A34F2"/>
    <w:rPr>
      <w:rFonts w:ascii="AppleMyungjo" w:eastAsia="AppleMyungjo" w:hAnsi="AppleMyungjo" w:cs="AppleMyungjo"/>
      <w:color w:val="008000"/>
    </w:rPr>
  </w:style>
  <w:style w:type="character" w:customStyle="1" w:styleId="langgrkb">
    <w:name w:val="langgrkb"/>
    <w:basedOn w:val="langgrk"/>
    <w:qFormat/>
    <w:rsid w:val="003A34F2"/>
    <w:rPr>
      <w:rFonts w:ascii="SBL Greek" w:hAnsi="SBL Greek"/>
      <w:b/>
      <w:i w:val="0"/>
      <w:color w:val="008000"/>
    </w:rPr>
  </w:style>
  <w:style w:type="character" w:customStyle="1" w:styleId="fibc">
    <w:name w:val="fibc"/>
    <w:qFormat/>
    <w:rsid w:val="003A34F2"/>
    <w:rPr>
      <w:u w:val="thick"/>
      <w:bdr w:val="none" w:sz="0" w:space="0" w:color="auto"/>
      <w:shd w:val="clear" w:color="auto" w:fill="D8D8D8" w:themeFill="text2" w:themeFillTint="33"/>
    </w:rPr>
  </w:style>
  <w:style w:type="paragraph" w:customStyle="1" w:styleId="locf">
    <w:name w:val="locf"/>
    <w:basedOn w:val="loc"/>
    <w:qFormat/>
    <w:rsid w:val="003A34F2"/>
    <w:pPr>
      <w:spacing w:before="240"/>
    </w:pPr>
  </w:style>
  <w:style w:type="paragraph" w:customStyle="1" w:styleId="locm">
    <w:name w:val="locm"/>
    <w:basedOn w:val="loc"/>
    <w:qFormat/>
    <w:rsid w:val="003A34F2"/>
  </w:style>
  <w:style w:type="paragraph" w:customStyle="1" w:styleId="locl">
    <w:name w:val="locl"/>
    <w:basedOn w:val="loc"/>
    <w:qFormat/>
    <w:rsid w:val="003A34F2"/>
    <w:pPr>
      <w:spacing w:after="240"/>
    </w:pPr>
  </w:style>
  <w:style w:type="paragraph" w:customStyle="1" w:styleId="loco">
    <w:name w:val="loco"/>
    <w:basedOn w:val="loc"/>
    <w:qFormat/>
    <w:rsid w:val="003A34F2"/>
    <w:pPr>
      <w:spacing w:before="240" w:after="240"/>
    </w:pPr>
  </w:style>
  <w:style w:type="paragraph" w:customStyle="1" w:styleId="extblockf">
    <w:name w:val="extblockf"/>
    <w:basedOn w:val="extblock"/>
    <w:qFormat/>
    <w:rsid w:val="003A34F2"/>
    <w:pPr>
      <w:spacing w:before="240"/>
      <w:contextualSpacing w:val="0"/>
    </w:pPr>
  </w:style>
  <w:style w:type="paragraph" w:customStyle="1" w:styleId="extblockm">
    <w:name w:val="extblockm"/>
    <w:basedOn w:val="extblock"/>
    <w:qFormat/>
    <w:rsid w:val="003A34F2"/>
    <w:pPr>
      <w:contextualSpacing w:val="0"/>
    </w:pPr>
  </w:style>
  <w:style w:type="paragraph" w:customStyle="1" w:styleId="extblockl">
    <w:name w:val="extblockl"/>
    <w:basedOn w:val="extblock"/>
    <w:qFormat/>
    <w:rsid w:val="003A34F2"/>
    <w:pPr>
      <w:spacing w:after="240"/>
      <w:contextualSpacing w:val="0"/>
    </w:pPr>
  </w:style>
  <w:style w:type="paragraph" w:customStyle="1" w:styleId="extblocko">
    <w:name w:val="extblocko"/>
    <w:basedOn w:val="extblock"/>
    <w:qFormat/>
    <w:rsid w:val="003A34F2"/>
    <w:pPr>
      <w:spacing w:before="240" w:after="240"/>
      <w:contextualSpacing w:val="0"/>
    </w:pPr>
  </w:style>
  <w:style w:type="paragraph" w:customStyle="1" w:styleId="optf">
    <w:name w:val="optf"/>
    <w:basedOn w:val="opt"/>
    <w:qFormat/>
    <w:rsid w:val="003A34F2"/>
    <w:pPr>
      <w:spacing w:before="240"/>
    </w:pPr>
  </w:style>
  <w:style w:type="paragraph" w:customStyle="1" w:styleId="optm">
    <w:name w:val="optm"/>
    <w:basedOn w:val="opt"/>
    <w:qFormat/>
    <w:rsid w:val="003A34F2"/>
  </w:style>
  <w:style w:type="paragraph" w:customStyle="1" w:styleId="optl">
    <w:name w:val="optl"/>
    <w:basedOn w:val="opt"/>
    <w:qFormat/>
    <w:rsid w:val="003A34F2"/>
    <w:pPr>
      <w:spacing w:after="240"/>
    </w:pPr>
  </w:style>
  <w:style w:type="paragraph" w:customStyle="1" w:styleId="opto">
    <w:name w:val="opto"/>
    <w:basedOn w:val="opt"/>
    <w:qFormat/>
    <w:rsid w:val="003A34F2"/>
    <w:pPr>
      <w:spacing w:before="240" w:after="240"/>
    </w:pPr>
  </w:style>
  <w:style w:type="paragraph" w:customStyle="1" w:styleId="bibversblock">
    <w:name w:val="bibversblock"/>
    <w:basedOn w:val="bibvers"/>
    <w:qFormat/>
    <w:rsid w:val="003A34F2"/>
    <w:pPr>
      <w:ind w:firstLine="0"/>
      <w:contextualSpacing w:val="0"/>
    </w:pPr>
  </w:style>
  <w:style w:type="paragraph" w:customStyle="1" w:styleId="quesnum">
    <w:name w:val="quesnum"/>
    <w:basedOn w:val="ques"/>
    <w:qFormat/>
    <w:rsid w:val="003A34F2"/>
    <w:pPr>
      <w:numPr>
        <w:numId w:val="13"/>
      </w:numPr>
      <w:ind w:left="360" w:right="0"/>
    </w:pPr>
    <w:rPr>
      <w:b w:val="0"/>
    </w:rPr>
  </w:style>
  <w:style w:type="paragraph" w:customStyle="1" w:styleId="prayerf">
    <w:name w:val="prayerf"/>
    <w:basedOn w:val="prayer"/>
    <w:qFormat/>
    <w:rsid w:val="003A34F2"/>
    <w:pPr>
      <w:spacing w:before="240"/>
    </w:pPr>
  </w:style>
  <w:style w:type="paragraph" w:customStyle="1" w:styleId="prayerm">
    <w:name w:val="prayerm"/>
    <w:basedOn w:val="prayerf"/>
    <w:qFormat/>
    <w:rsid w:val="003A34F2"/>
    <w:pPr>
      <w:spacing w:before="0"/>
    </w:pPr>
  </w:style>
  <w:style w:type="paragraph" w:customStyle="1" w:styleId="prayerl">
    <w:name w:val="prayerl"/>
    <w:basedOn w:val="prayer"/>
    <w:qFormat/>
    <w:rsid w:val="003A34F2"/>
    <w:pPr>
      <w:spacing w:after="240"/>
    </w:pPr>
  </w:style>
  <w:style w:type="paragraph" w:customStyle="1" w:styleId="prayero">
    <w:name w:val="prayero"/>
    <w:basedOn w:val="prayer"/>
    <w:qFormat/>
    <w:rsid w:val="003A34F2"/>
    <w:pPr>
      <w:spacing w:before="240" w:after="240"/>
    </w:pPr>
  </w:style>
  <w:style w:type="paragraph" w:customStyle="1" w:styleId="pstyle1f">
    <w:name w:val="pstyle1f"/>
    <w:basedOn w:val="pstyle1"/>
    <w:qFormat/>
    <w:rsid w:val="003A34F2"/>
    <w:pPr>
      <w:spacing w:before="240"/>
    </w:pPr>
  </w:style>
  <w:style w:type="paragraph" w:customStyle="1" w:styleId="pstyle1m">
    <w:name w:val="pstyle1m"/>
    <w:basedOn w:val="pstyle1"/>
    <w:qFormat/>
    <w:rsid w:val="003A34F2"/>
  </w:style>
  <w:style w:type="paragraph" w:customStyle="1" w:styleId="pstyle1l">
    <w:name w:val="pstyle1l"/>
    <w:basedOn w:val="pstyle1"/>
    <w:qFormat/>
    <w:rsid w:val="003A34F2"/>
    <w:pPr>
      <w:spacing w:after="240"/>
    </w:pPr>
  </w:style>
  <w:style w:type="paragraph" w:customStyle="1" w:styleId="pstyle1o">
    <w:name w:val="pstyle1o"/>
    <w:basedOn w:val="pstyle1"/>
    <w:qFormat/>
    <w:rsid w:val="003A34F2"/>
    <w:pPr>
      <w:spacing w:before="240" w:after="240"/>
    </w:pPr>
  </w:style>
  <w:style w:type="paragraph" w:customStyle="1" w:styleId="pstyle2f">
    <w:name w:val="pstyle2f"/>
    <w:basedOn w:val="pstyle2"/>
    <w:qFormat/>
    <w:rsid w:val="003A34F2"/>
    <w:pPr>
      <w:spacing w:before="240"/>
    </w:pPr>
  </w:style>
  <w:style w:type="paragraph" w:customStyle="1" w:styleId="pstyle2m">
    <w:name w:val="pstyle2m"/>
    <w:basedOn w:val="pstyle2"/>
    <w:qFormat/>
    <w:rsid w:val="003A34F2"/>
  </w:style>
  <w:style w:type="paragraph" w:customStyle="1" w:styleId="pstyle2l">
    <w:name w:val="pstyle2l"/>
    <w:basedOn w:val="pstyle2"/>
    <w:qFormat/>
    <w:rsid w:val="003A34F2"/>
    <w:pPr>
      <w:spacing w:after="240"/>
    </w:pPr>
  </w:style>
  <w:style w:type="paragraph" w:customStyle="1" w:styleId="pstyle2o">
    <w:name w:val="pstyle2o"/>
    <w:basedOn w:val="pstyle2"/>
    <w:qFormat/>
    <w:rsid w:val="003A34F2"/>
    <w:pPr>
      <w:spacing w:before="240" w:after="240"/>
    </w:pPr>
  </w:style>
  <w:style w:type="paragraph" w:customStyle="1" w:styleId="pstyle3f">
    <w:name w:val="pstyle3f"/>
    <w:basedOn w:val="pstyle3"/>
    <w:qFormat/>
    <w:rsid w:val="003A34F2"/>
    <w:pPr>
      <w:spacing w:before="240"/>
    </w:pPr>
  </w:style>
  <w:style w:type="paragraph" w:customStyle="1" w:styleId="pstyle3m">
    <w:name w:val="pstyle3m"/>
    <w:basedOn w:val="pstyle3"/>
    <w:qFormat/>
    <w:rsid w:val="003A34F2"/>
  </w:style>
  <w:style w:type="paragraph" w:customStyle="1" w:styleId="pstyle3l">
    <w:name w:val="pstyle3l"/>
    <w:basedOn w:val="pstyle3"/>
    <w:qFormat/>
    <w:rsid w:val="003A34F2"/>
    <w:pPr>
      <w:spacing w:after="240"/>
    </w:pPr>
  </w:style>
  <w:style w:type="paragraph" w:customStyle="1" w:styleId="pstyle3o">
    <w:name w:val="pstyle3o"/>
    <w:basedOn w:val="pstyle3"/>
    <w:qFormat/>
    <w:rsid w:val="003A34F2"/>
    <w:pPr>
      <w:spacing w:before="240" w:after="240"/>
    </w:pPr>
  </w:style>
  <w:style w:type="paragraph" w:customStyle="1" w:styleId="signf">
    <w:name w:val="signf"/>
    <w:basedOn w:val="sign"/>
    <w:qFormat/>
    <w:rsid w:val="003A34F2"/>
    <w:pPr>
      <w:spacing w:before="240"/>
    </w:pPr>
  </w:style>
  <w:style w:type="paragraph" w:customStyle="1" w:styleId="signm">
    <w:name w:val="signm"/>
    <w:basedOn w:val="sign"/>
    <w:qFormat/>
    <w:rsid w:val="003A34F2"/>
  </w:style>
  <w:style w:type="paragraph" w:customStyle="1" w:styleId="signl">
    <w:name w:val="signl"/>
    <w:basedOn w:val="sign"/>
    <w:qFormat/>
    <w:rsid w:val="003A34F2"/>
    <w:pPr>
      <w:spacing w:after="240"/>
    </w:pPr>
  </w:style>
  <w:style w:type="paragraph" w:customStyle="1" w:styleId="signo">
    <w:name w:val="signo"/>
    <w:basedOn w:val="sign"/>
    <w:qFormat/>
    <w:rsid w:val="003A34F2"/>
    <w:pPr>
      <w:spacing w:before="240" w:after="240"/>
    </w:pPr>
  </w:style>
  <w:style w:type="paragraph" w:customStyle="1" w:styleId="tocfmf">
    <w:name w:val="tocfmf"/>
    <w:basedOn w:val="tocfm"/>
    <w:qFormat/>
    <w:rsid w:val="003A34F2"/>
    <w:pPr>
      <w:spacing w:before="240"/>
    </w:pPr>
  </w:style>
  <w:style w:type="paragraph" w:customStyle="1" w:styleId="tocfmm">
    <w:name w:val="tocfmm"/>
    <w:basedOn w:val="tocfm"/>
    <w:qFormat/>
    <w:rsid w:val="003A34F2"/>
  </w:style>
  <w:style w:type="paragraph" w:customStyle="1" w:styleId="tocfml">
    <w:name w:val="tocfml"/>
    <w:basedOn w:val="tocfm"/>
    <w:qFormat/>
    <w:rsid w:val="003A34F2"/>
    <w:pPr>
      <w:spacing w:after="240"/>
    </w:pPr>
  </w:style>
  <w:style w:type="paragraph" w:customStyle="1" w:styleId="tocfmo">
    <w:name w:val="tocfmo"/>
    <w:basedOn w:val="tocfm"/>
    <w:qFormat/>
    <w:rsid w:val="003A34F2"/>
    <w:pPr>
      <w:spacing w:before="240" w:after="240"/>
    </w:pPr>
  </w:style>
  <w:style w:type="paragraph" w:customStyle="1" w:styleId="tocrmf">
    <w:name w:val="tocrmf"/>
    <w:basedOn w:val="tocrm"/>
    <w:qFormat/>
    <w:rsid w:val="003A34F2"/>
    <w:pPr>
      <w:spacing w:before="240"/>
    </w:pPr>
  </w:style>
  <w:style w:type="paragraph" w:customStyle="1" w:styleId="tocrmm">
    <w:name w:val="tocrmm"/>
    <w:basedOn w:val="tocrm"/>
    <w:qFormat/>
    <w:rsid w:val="003A34F2"/>
  </w:style>
  <w:style w:type="paragraph" w:customStyle="1" w:styleId="tocrml">
    <w:name w:val="tocrml"/>
    <w:basedOn w:val="tocrm"/>
    <w:qFormat/>
    <w:rsid w:val="003A34F2"/>
    <w:pPr>
      <w:spacing w:after="240"/>
    </w:pPr>
  </w:style>
  <w:style w:type="paragraph" w:customStyle="1" w:styleId="tocrmo">
    <w:name w:val="tocrmo"/>
    <w:basedOn w:val="tocrm"/>
    <w:qFormat/>
    <w:rsid w:val="003A34F2"/>
    <w:pPr>
      <w:spacing w:before="240" w:after="240"/>
    </w:pPr>
  </w:style>
  <w:style w:type="paragraph" w:customStyle="1" w:styleId="webinfof">
    <w:name w:val="webinfof"/>
    <w:basedOn w:val="webinfo"/>
    <w:qFormat/>
    <w:rsid w:val="003A34F2"/>
    <w:pPr>
      <w:spacing w:before="240"/>
    </w:pPr>
  </w:style>
  <w:style w:type="paragraph" w:customStyle="1" w:styleId="webinfom">
    <w:name w:val="webinfom"/>
    <w:basedOn w:val="webinfo"/>
    <w:qFormat/>
    <w:rsid w:val="003A34F2"/>
  </w:style>
  <w:style w:type="paragraph" w:customStyle="1" w:styleId="webinfol">
    <w:name w:val="webinfol"/>
    <w:basedOn w:val="webinfo"/>
    <w:qFormat/>
    <w:rsid w:val="003A34F2"/>
    <w:pPr>
      <w:spacing w:after="240"/>
    </w:pPr>
  </w:style>
  <w:style w:type="paragraph" w:customStyle="1" w:styleId="webinfoo">
    <w:name w:val="webinfoo"/>
    <w:basedOn w:val="webinfo"/>
    <w:qFormat/>
    <w:rsid w:val="003A34F2"/>
    <w:pPr>
      <w:spacing w:before="240" w:after="240"/>
    </w:pPr>
  </w:style>
  <w:style w:type="paragraph" w:customStyle="1" w:styleId="quesf">
    <w:name w:val="quesf"/>
    <w:basedOn w:val="ques"/>
    <w:qFormat/>
    <w:rsid w:val="003A34F2"/>
    <w:pPr>
      <w:spacing w:before="240"/>
    </w:pPr>
  </w:style>
  <w:style w:type="paragraph" w:customStyle="1" w:styleId="quesm">
    <w:name w:val="quesm"/>
    <w:basedOn w:val="ques"/>
    <w:qFormat/>
    <w:rsid w:val="003A34F2"/>
    <w:pPr>
      <w:ind w:right="0"/>
    </w:pPr>
  </w:style>
  <w:style w:type="paragraph" w:customStyle="1" w:styleId="quesl">
    <w:name w:val="quesl"/>
    <w:basedOn w:val="ques"/>
    <w:qFormat/>
    <w:rsid w:val="003A34F2"/>
    <w:pPr>
      <w:spacing w:after="240"/>
      <w:ind w:right="0"/>
    </w:pPr>
  </w:style>
  <w:style w:type="paragraph" w:customStyle="1" w:styleId="queso">
    <w:name w:val="queso"/>
    <w:basedOn w:val="ques"/>
    <w:qFormat/>
    <w:rsid w:val="003A34F2"/>
    <w:pPr>
      <w:spacing w:before="240" w:after="240"/>
      <w:ind w:right="0"/>
    </w:pPr>
  </w:style>
  <w:style w:type="paragraph" w:customStyle="1" w:styleId="bibversblockf">
    <w:name w:val="bibversblockf"/>
    <w:basedOn w:val="bibversblock"/>
    <w:qFormat/>
    <w:rsid w:val="003A34F2"/>
    <w:pPr>
      <w:spacing w:before="240"/>
    </w:pPr>
  </w:style>
  <w:style w:type="paragraph" w:customStyle="1" w:styleId="bibversblockm">
    <w:name w:val="bibversblockm"/>
    <w:basedOn w:val="bibversblock"/>
    <w:qFormat/>
    <w:rsid w:val="003A34F2"/>
  </w:style>
  <w:style w:type="paragraph" w:customStyle="1" w:styleId="bibversblockl">
    <w:name w:val="bibversblockl"/>
    <w:basedOn w:val="bibversblock"/>
    <w:qFormat/>
    <w:rsid w:val="003A34F2"/>
    <w:pPr>
      <w:spacing w:after="240"/>
    </w:pPr>
  </w:style>
  <w:style w:type="paragraph" w:customStyle="1" w:styleId="bibversblocko">
    <w:name w:val="bibversblocko"/>
    <w:basedOn w:val="bibversblock"/>
    <w:qFormat/>
    <w:rsid w:val="003A34F2"/>
    <w:pPr>
      <w:spacing w:before="240" w:after="240"/>
    </w:pPr>
  </w:style>
  <w:style w:type="paragraph" w:customStyle="1" w:styleId="quesnumf">
    <w:name w:val="quesnumf"/>
    <w:basedOn w:val="quesnum"/>
    <w:qFormat/>
    <w:rsid w:val="003A34F2"/>
    <w:pPr>
      <w:numPr>
        <w:numId w:val="0"/>
      </w:numPr>
      <w:spacing w:before="240"/>
      <w:ind w:left="720" w:hanging="720"/>
    </w:pPr>
  </w:style>
  <w:style w:type="paragraph" w:customStyle="1" w:styleId="quesnumm">
    <w:name w:val="quesnumm"/>
    <w:basedOn w:val="quesnum"/>
    <w:qFormat/>
    <w:rsid w:val="003A34F2"/>
    <w:pPr>
      <w:numPr>
        <w:numId w:val="0"/>
      </w:numPr>
      <w:ind w:left="720" w:hanging="720"/>
    </w:pPr>
  </w:style>
  <w:style w:type="paragraph" w:customStyle="1" w:styleId="quesnuml">
    <w:name w:val="quesnuml"/>
    <w:basedOn w:val="quesnum"/>
    <w:qFormat/>
    <w:rsid w:val="003A34F2"/>
    <w:pPr>
      <w:numPr>
        <w:numId w:val="0"/>
      </w:numPr>
      <w:spacing w:after="240"/>
      <w:ind w:left="720" w:hanging="720"/>
    </w:pPr>
  </w:style>
  <w:style w:type="paragraph" w:customStyle="1" w:styleId="quesnumo">
    <w:name w:val="quesnumo"/>
    <w:basedOn w:val="quesnum"/>
    <w:qFormat/>
    <w:rsid w:val="003A34F2"/>
    <w:pPr>
      <w:numPr>
        <w:numId w:val="0"/>
      </w:numPr>
      <w:spacing w:before="240" w:after="240"/>
      <w:ind w:left="720" w:hanging="720"/>
    </w:pPr>
  </w:style>
  <w:style w:type="character" w:customStyle="1" w:styleId="frnum">
    <w:name w:val="frnum"/>
    <w:basedOn w:val="DefaultParagraphFont"/>
    <w:qFormat/>
    <w:rsid w:val="003A34F2"/>
    <w:rPr>
      <w:color w:val="8C8C8C" w:themeColor="text2" w:themeTint="99"/>
      <w:vertAlign w:val="superscript"/>
    </w:rPr>
  </w:style>
  <w:style w:type="character" w:customStyle="1" w:styleId="frslash">
    <w:name w:val="frslash"/>
    <w:basedOn w:val="DefaultParagraphFont"/>
    <w:qFormat/>
    <w:rsid w:val="003A34F2"/>
    <w:rPr>
      <w:color w:val="8C8C8C" w:themeColor="text2" w:themeTint="99"/>
    </w:rPr>
  </w:style>
  <w:style w:type="character" w:customStyle="1" w:styleId="frden">
    <w:name w:val="frden"/>
    <w:basedOn w:val="DefaultParagraphFont"/>
    <w:qFormat/>
    <w:rsid w:val="003A34F2"/>
    <w:rPr>
      <w:color w:val="8C8C8C" w:themeColor="text2" w:themeTint="99"/>
      <w:vertAlign w:val="subscript"/>
    </w:rPr>
  </w:style>
  <w:style w:type="paragraph" w:customStyle="1" w:styleId="topic-sg">
    <w:name w:val="topic-sg"/>
    <w:basedOn w:val="topic-chap"/>
    <w:link w:val="topic-sgChar"/>
    <w:qFormat/>
    <w:rsid w:val="003A34F2"/>
  </w:style>
  <w:style w:type="character" w:customStyle="1" w:styleId="topic-sgChar">
    <w:name w:val="topic-sg Char"/>
    <w:basedOn w:val="topic-chapChar"/>
    <w:link w:val="topic-sg"/>
    <w:rsid w:val="003A34F2"/>
    <w:rPr>
      <w:rFonts w:eastAsiaTheme="minorHAnsi"/>
      <w:color w:val="00B050"/>
      <w:sz w:val="40"/>
      <w:szCs w:val="24"/>
      <w:bdr w:val="none" w:sz="0" w:space="0" w:color="auto"/>
    </w:rPr>
  </w:style>
  <w:style w:type="paragraph" w:customStyle="1" w:styleId="topic-dq">
    <w:name w:val="topic-dq"/>
    <w:basedOn w:val="topic-chap"/>
    <w:link w:val="topic-dqChar"/>
    <w:qFormat/>
    <w:rsid w:val="003A34F2"/>
  </w:style>
  <w:style w:type="character" w:customStyle="1" w:styleId="topic-dqChar">
    <w:name w:val="topic-dq Char"/>
    <w:basedOn w:val="topic-chapChar"/>
    <w:link w:val="topic-dq"/>
    <w:rsid w:val="003A34F2"/>
    <w:rPr>
      <w:rFonts w:eastAsiaTheme="minorHAnsi"/>
      <w:color w:val="00B050"/>
      <w:sz w:val="40"/>
      <w:szCs w:val="24"/>
      <w:bdr w:val="none" w:sz="0" w:space="0" w:color="auto"/>
    </w:rPr>
  </w:style>
  <w:style w:type="character" w:customStyle="1" w:styleId="sepChar">
    <w:name w:val="sep Char"/>
    <w:basedOn w:val="DefaultParagraphFont"/>
    <w:link w:val="sep"/>
    <w:rsid w:val="003A34F2"/>
    <w:rPr>
      <w:rFonts w:eastAsiaTheme="minorHAnsi"/>
      <w:color w:val="FF0000"/>
      <w:sz w:val="28"/>
      <w:szCs w:val="24"/>
      <w:bdr w:val="none" w:sz="0" w:space="0" w:color="auto"/>
    </w:rPr>
  </w:style>
  <w:style w:type="paragraph" w:customStyle="1" w:styleId="sttlsub">
    <w:name w:val="sttlsub"/>
    <w:basedOn w:val="sttl"/>
    <w:link w:val="sttlsubChar"/>
    <w:qFormat/>
    <w:rsid w:val="003A34F2"/>
    <w:rPr>
      <w:sz w:val="20"/>
    </w:rPr>
  </w:style>
  <w:style w:type="character" w:customStyle="1" w:styleId="sttlsubChar">
    <w:name w:val="sttlsub Char"/>
    <w:basedOn w:val="DefaultParagraphFont"/>
    <w:link w:val="sttlsub"/>
    <w:rsid w:val="003A34F2"/>
    <w:rPr>
      <w:rFonts w:eastAsia="MS Mincho"/>
      <w:color w:val="8C8C8C" w:themeColor="text2" w:themeTint="99"/>
      <w:szCs w:val="24"/>
      <w:bdr w:val="none" w:sz="0" w:space="0" w:color="auto"/>
    </w:rPr>
  </w:style>
  <w:style w:type="character" w:customStyle="1" w:styleId="INDD">
    <w:name w:val="INDD"/>
    <w:basedOn w:val="DefaultParagraphFont"/>
    <w:uiPriority w:val="1"/>
    <w:qFormat/>
    <w:rsid w:val="003A34F2"/>
    <w:rPr>
      <w:bdr w:val="none" w:sz="0" w:space="0" w:color="auto"/>
      <w:shd w:val="clear" w:color="auto" w:fill="B758D6" w:themeFill="accent6" w:themeFillTint="99"/>
    </w:rPr>
  </w:style>
  <w:style w:type="paragraph" w:customStyle="1" w:styleId="cpy">
    <w:name w:val="cpy"/>
    <w:basedOn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firstLine="360"/>
      <w:contextualSpacing/>
    </w:pPr>
    <w:rPr>
      <w:rFonts w:ascii="Times New Roman" w:hAnsi="Times New Roman" w:cs="Times New Roman"/>
      <w:color w:val="CAAA0D" w:themeColor="accent3" w:themeShade="BF"/>
    </w:rPr>
  </w:style>
  <w:style w:type="paragraph" w:customStyle="1" w:styleId="rels">
    <w:name w:val="rels"/>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pPr>
    <w:rPr>
      <w:rFonts w:eastAsiaTheme="minorHAnsi"/>
      <w:color w:val="900700" w:themeColor="accent5" w:themeShade="80"/>
      <w:sz w:val="24"/>
      <w:szCs w:val="24"/>
      <w:bdr w:val="none" w:sz="0" w:space="0" w:color="auto"/>
    </w:rPr>
  </w:style>
  <w:style w:type="paragraph" w:customStyle="1" w:styleId="tm">
    <w:name w:val="t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pPr>
    <w:rPr>
      <w:rFonts w:eastAsiaTheme="minorHAnsi"/>
      <w:color w:val="595959" w:themeColor="text1" w:themeTint="A6"/>
      <w:sz w:val="24"/>
      <w:szCs w:val="24"/>
      <w:bdr w:val="none" w:sz="0" w:space="0" w:color="auto"/>
    </w:rPr>
  </w:style>
  <w:style w:type="paragraph" w:customStyle="1" w:styleId="pubhist">
    <w:name w:val="pubhist"/>
    <w:basedOn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firstLine="0"/>
      <w:contextualSpacing/>
    </w:pPr>
    <w:rPr>
      <w:rFonts w:ascii="Times New Roman" w:hAnsi="Times New Roman" w:cs="Times New Roman"/>
      <w:color w:val="8C8C8C" w:themeColor="text2" w:themeTint="99"/>
    </w:rPr>
  </w:style>
  <w:style w:type="paragraph" w:customStyle="1" w:styleId="isbn">
    <w:name w:val="isbn"/>
    <w:basedOn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240"/>
      <w:ind w:firstLine="0"/>
      <w:contextualSpacing/>
    </w:pPr>
    <w:rPr>
      <w:rFonts w:ascii="Times New Roman" w:hAnsi="Times New Roman" w:cs="Times New Roman"/>
    </w:rPr>
  </w:style>
  <w:style w:type="paragraph" w:customStyle="1" w:styleId="addr">
    <w:name w:val="addr"/>
    <w:basedOn w:val="Normal"/>
    <w:qFormat/>
    <w:rsid w:val="003A34F2"/>
    <w:pPr>
      <w:spacing w:before="0" w:after="0"/>
      <w:ind w:firstLine="0"/>
      <w:jc w:val="center"/>
    </w:pPr>
    <w:rPr>
      <w:rFonts w:ascii="Times New Roman" w:hAnsi="Times New Roman" w:cs="Times New Roman"/>
      <w:color w:val="501863" w:themeColor="accent6" w:themeShade="BF"/>
    </w:rPr>
  </w:style>
  <w:style w:type="paragraph" w:customStyle="1" w:styleId="topic-ecpy">
    <w:name w:val="topic-ecpy"/>
    <w:basedOn w:val="topic-chap"/>
    <w:next w:val="ttl"/>
    <w:qFormat/>
    <w:rsid w:val="003A34F2"/>
  </w:style>
  <w:style w:type="paragraph" w:customStyle="1" w:styleId="topic-idxau">
    <w:name w:val="topic-idxau"/>
    <w:basedOn w:val="topic-chap"/>
    <w:next w:val="ttl"/>
    <w:qFormat/>
    <w:rsid w:val="003A34F2"/>
  </w:style>
  <w:style w:type="paragraph" w:customStyle="1" w:styleId="topic-idxoth">
    <w:name w:val="topic-idxoth"/>
    <w:basedOn w:val="topic-chap"/>
    <w:next w:val="ttl"/>
    <w:qFormat/>
    <w:rsid w:val="003A34F2"/>
  </w:style>
  <w:style w:type="paragraph" w:customStyle="1" w:styleId="topic-idxscript">
    <w:name w:val="topic-idxscript"/>
    <w:basedOn w:val="topic-chap"/>
    <w:next w:val="ttl"/>
    <w:qFormat/>
    <w:rsid w:val="003A34F2"/>
  </w:style>
  <w:style w:type="paragraph" w:customStyle="1" w:styleId="ext-i">
    <w:name w:val="ext-i"/>
    <w:basedOn w:val="box-i"/>
    <w:next w:val="Normal"/>
    <w:qFormat/>
    <w:rsid w:val="003A34F2"/>
  </w:style>
  <w:style w:type="paragraph" w:customStyle="1" w:styleId="disp">
    <w:name w:val="disp"/>
    <w:basedOn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firstLine="0"/>
      <w:contextualSpacing/>
      <w:jc w:val="center"/>
    </w:pPr>
    <w:rPr>
      <w:rFonts w:ascii="Times New Roman" w:hAnsi="Times New Roman" w:cs="Times New Roman"/>
    </w:rPr>
  </w:style>
  <w:style w:type="paragraph" w:customStyle="1" w:styleId="inv">
    <w:name w:val="inv"/>
    <w:basedOn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0"/>
      <w:contextualSpacing/>
      <w:jc w:val="center"/>
    </w:pPr>
    <w:rPr>
      <w:rFonts w:ascii="Arial" w:hAnsi="Arial" w:cs="Times New Roman"/>
      <w:sz w:val="28"/>
    </w:rPr>
  </w:style>
  <w:style w:type="paragraph" w:customStyle="1" w:styleId="memo">
    <w:name w:val="memo"/>
    <w:basedOn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720" w:right="720" w:firstLine="0"/>
      <w:contextualSpacing/>
    </w:pPr>
    <w:rPr>
      <w:rFonts w:ascii="Times New Roman" w:hAnsi="Times New Roman" w:cs="Times New Roman"/>
    </w:rPr>
  </w:style>
  <w:style w:type="paragraph" w:customStyle="1" w:styleId="epiposb">
    <w:name w:val="epiposb"/>
    <w:basedOn w:val="epipo"/>
    <w:qFormat/>
    <w:rsid w:val="003A34F2"/>
  </w:style>
  <w:style w:type="paragraph" w:customStyle="1" w:styleId="topic-ann">
    <w:name w:val="topic-ann"/>
    <w:basedOn w:val="topic-chap"/>
    <w:next w:val="ttl"/>
    <w:qFormat/>
    <w:rsid w:val="003A34F2"/>
  </w:style>
  <w:style w:type="paragraph" w:customStyle="1" w:styleId="tbhd">
    <w:name w:val="tbhd"/>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Arial" w:eastAsiaTheme="minorHAnsi" w:hAnsi="Arial" w:cstheme="minorBidi"/>
      <w:b/>
      <w:sz w:val="28"/>
      <w:szCs w:val="24"/>
      <w:bdr w:val="none" w:sz="0" w:space="0" w:color="auto"/>
    </w:rPr>
  </w:style>
  <w:style w:type="paragraph" w:customStyle="1" w:styleId="tbp">
    <w:name w:val="tbp"/>
    <w:qFormat/>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4"/>
      <w:bdr w:val="none" w:sz="0" w:space="0" w:color="auto"/>
    </w:rPr>
  </w:style>
  <w:style w:type="paragraph" w:customStyle="1" w:styleId="tbpn">
    <w:name w:val="tbpn"/>
    <w:basedOn w:val="epiposb"/>
    <w:qFormat/>
    <w:rsid w:val="003A34F2"/>
    <w:pPr>
      <w:spacing w:line="240" w:lineRule="auto"/>
      <w:ind w:firstLine="360"/>
    </w:pPr>
    <w:rPr>
      <w:rFonts w:ascii="Arial" w:hAnsi="Arial"/>
    </w:rPr>
  </w:style>
  <w:style w:type="paragraph" w:customStyle="1" w:styleId="tbttl">
    <w:name w:val="tb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ascii="Arial" w:eastAsiaTheme="minorHAnsi" w:hAnsi="Arial" w:cstheme="minorBidi"/>
      <w:b/>
      <w:sz w:val="28"/>
      <w:szCs w:val="24"/>
      <w:bdr w:val="none" w:sz="0" w:space="0" w:color="auto"/>
    </w:rPr>
  </w:style>
  <w:style w:type="paragraph" w:customStyle="1" w:styleId="memohd">
    <w:name w:val="memohd"/>
    <w:basedOn w:val="memo"/>
    <w:next w:val="memo"/>
    <w:qFormat/>
    <w:rsid w:val="003A34F2"/>
    <w:rPr>
      <w:b/>
    </w:rPr>
  </w:style>
  <w:style w:type="paragraph" w:customStyle="1" w:styleId="pheb">
    <w:name w:val="pheb"/>
    <w:basedOn w:val="Normal"/>
    <w:qFormat/>
    <w:rsid w:val="003A34F2"/>
    <w:pPr>
      <w:jc w:val="right"/>
    </w:pPr>
    <w:rPr>
      <w:rFonts w:ascii="SBL Hebrew" w:hAnsi="SBL Hebrew" w:cs="SBL Hebrew"/>
      <w:lang w:bidi="he-IL"/>
    </w:rPr>
  </w:style>
  <w:style w:type="paragraph" w:customStyle="1" w:styleId="yld">
    <w:name w:val="yld"/>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bdr w:val="none" w:sz="0" w:space="0" w:color="auto"/>
    </w:rPr>
  </w:style>
  <w:style w:type="paragraph" w:customStyle="1" w:styleId="nutr">
    <w:name w:val="nutr"/>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bdr w:val="none" w:sz="0" w:space="0" w:color="auto"/>
    </w:rPr>
  </w:style>
  <w:style w:type="paragraph" w:customStyle="1" w:styleId="time">
    <w:name w:val="time"/>
    <w:basedOn w:val="da"/>
    <w:qFormat/>
    <w:rsid w:val="003A34F2"/>
  </w:style>
  <w:style w:type="paragraph" w:customStyle="1" w:styleId="toc1">
    <w:name w:val="toc1"/>
    <w:basedOn w:val="tocbmc"/>
    <w:qFormat/>
    <w:rsid w:val="003A34F2"/>
    <w:pPr>
      <w:spacing w:before="0"/>
      <w:ind w:left="720"/>
    </w:pPr>
  </w:style>
  <w:style w:type="paragraph" w:customStyle="1" w:styleId="toc2">
    <w:name w:val="toc2"/>
    <w:basedOn w:val="toc1"/>
    <w:qFormat/>
    <w:rsid w:val="003A34F2"/>
    <w:pPr>
      <w:ind w:left="1080"/>
    </w:pPr>
  </w:style>
  <w:style w:type="paragraph" w:customStyle="1" w:styleId="toc3">
    <w:name w:val="toc3"/>
    <w:basedOn w:val="toc2"/>
    <w:qFormat/>
    <w:rsid w:val="003A34F2"/>
    <w:pPr>
      <w:ind w:left="1440"/>
    </w:pPr>
  </w:style>
  <w:style w:type="character" w:customStyle="1" w:styleId="langtrans">
    <w:name w:val="langtrans"/>
    <w:basedOn w:val="lang"/>
    <w:qFormat/>
    <w:rsid w:val="003A34F2"/>
    <w:rPr>
      <w:rFonts w:ascii="Times New Roman" w:hAnsi="Times New Roman" w:cs="Times New Roman"/>
      <w:i/>
      <w:color w:val="008000"/>
    </w:rPr>
  </w:style>
  <w:style w:type="paragraph" w:customStyle="1" w:styleId="topic-sec">
    <w:name w:val="topic-sec"/>
    <w:basedOn w:val="topic-chap"/>
    <w:qFormat/>
    <w:rsid w:val="003A34F2"/>
    <w:rPr>
      <w:szCs w:val="20"/>
    </w:rPr>
  </w:style>
  <w:style w:type="paragraph" w:customStyle="1" w:styleId="topic-toc1">
    <w:name w:val="topic-toc1"/>
    <w:basedOn w:val="topic-chap"/>
    <w:next w:val="ttl"/>
    <w:qFormat/>
    <w:rsid w:val="003A34F2"/>
    <w:rPr>
      <w:color w:val="008000"/>
    </w:rPr>
  </w:style>
  <w:style w:type="paragraph" w:customStyle="1" w:styleId="topic-toc2">
    <w:name w:val="topic-toc2"/>
    <w:basedOn w:val="topic-toc1"/>
    <w:next w:val="ttl"/>
    <w:qFormat/>
    <w:rsid w:val="003A34F2"/>
  </w:style>
  <w:style w:type="paragraph" w:customStyle="1" w:styleId="topic-toc3">
    <w:name w:val="topic-toc3"/>
    <w:basedOn w:val="topic-chap"/>
    <w:next w:val="ttl"/>
    <w:qFormat/>
    <w:rsid w:val="003A34F2"/>
    <w:rPr>
      <w:color w:val="008000"/>
    </w:rPr>
  </w:style>
  <w:style w:type="paragraph" w:customStyle="1" w:styleId="topic-epigraph">
    <w:name w:val="topic-epigraph"/>
    <w:basedOn w:val="topic-chap"/>
    <w:next w:val="ttl"/>
    <w:link w:val="topic-epigraphChar"/>
    <w:qFormat/>
    <w:rsid w:val="003A34F2"/>
    <w:rPr>
      <w:color w:val="008000"/>
    </w:rPr>
  </w:style>
  <w:style w:type="character" w:customStyle="1" w:styleId="topic-epigraphChar">
    <w:name w:val="topic-epigraph Char"/>
    <w:basedOn w:val="topic-chapChar"/>
    <w:link w:val="topic-epigraph"/>
    <w:rsid w:val="003A34F2"/>
    <w:rPr>
      <w:rFonts w:eastAsiaTheme="minorHAnsi"/>
      <w:color w:val="008000"/>
      <w:sz w:val="40"/>
      <w:szCs w:val="24"/>
      <w:bdr w:val="none" w:sz="0" w:space="0" w:color="auto"/>
    </w:rPr>
  </w:style>
  <w:style w:type="character" w:customStyle="1" w:styleId="credc">
    <w:name w:val="credc"/>
    <w:basedOn w:val="DefaultParagraphFont"/>
    <w:qFormat/>
    <w:rsid w:val="003A34F2"/>
    <w:rPr>
      <w:color w:val="3366FF"/>
    </w:rPr>
  </w:style>
  <w:style w:type="paragraph" w:styleId="BlockText">
    <w:name w:val="Block Text"/>
    <w:basedOn w:val="Normal"/>
    <w:uiPriority w:val="99"/>
    <w:semiHidden/>
    <w:rsid w:val="003A34F2"/>
    <w:pPr>
      <w:pBdr>
        <w:top w:val="single" w:sz="2" w:space="10" w:color="499BC9" w:themeColor="accent1" w:shadow="1" w:frame="1"/>
        <w:left w:val="single" w:sz="2" w:space="10" w:color="499BC9" w:themeColor="accent1" w:shadow="1" w:frame="1"/>
        <w:bottom w:val="single" w:sz="2" w:space="10" w:color="499BC9" w:themeColor="accent1" w:shadow="1" w:frame="1"/>
        <w:right w:val="single" w:sz="2" w:space="10" w:color="499BC9" w:themeColor="accent1" w:shadow="1" w:frame="1"/>
      </w:pBdr>
      <w:ind w:left="1152" w:right="1152"/>
    </w:pPr>
    <w:rPr>
      <w:rFonts w:asciiTheme="minorHAnsi" w:eastAsiaTheme="minorEastAsia" w:hAnsiTheme="minorHAnsi"/>
      <w:i/>
      <w:iCs/>
      <w:color w:val="499BC9" w:themeColor="accent1"/>
    </w:rPr>
  </w:style>
  <w:style w:type="paragraph" w:styleId="BodyText">
    <w:name w:val="Body Text"/>
    <w:basedOn w:val="Normal"/>
    <w:link w:val="BodyTextChar"/>
    <w:uiPriority w:val="99"/>
    <w:semiHidden/>
    <w:rsid w:val="003A34F2"/>
  </w:style>
  <w:style w:type="character" w:customStyle="1" w:styleId="BodyTextChar">
    <w:name w:val="Body Text Char"/>
    <w:basedOn w:val="DefaultParagraphFont"/>
    <w:link w:val="BodyText"/>
    <w:uiPriority w:val="99"/>
    <w:semiHidden/>
    <w:rsid w:val="003A34F2"/>
    <w:rPr>
      <w:rFonts w:ascii="Georgia" w:eastAsiaTheme="minorHAnsi" w:hAnsi="Georgia" w:cstheme="minorBidi"/>
      <w:sz w:val="24"/>
      <w:szCs w:val="24"/>
      <w:bdr w:val="none" w:sz="0" w:space="0" w:color="auto"/>
    </w:rPr>
  </w:style>
  <w:style w:type="paragraph" w:styleId="BodyText2">
    <w:name w:val="Body Text 2"/>
    <w:basedOn w:val="Normal"/>
    <w:link w:val="BodyText2Char"/>
    <w:uiPriority w:val="99"/>
    <w:semiHidden/>
    <w:rsid w:val="003A34F2"/>
  </w:style>
  <w:style w:type="character" w:customStyle="1" w:styleId="BodyText2Char">
    <w:name w:val="Body Text 2 Char"/>
    <w:basedOn w:val="DefaultParagraphFont"/>
    <w:link w:val="BodyText2"/>
    <w:uiPriority w:val="99"/>
    <w:semiHidden/>
    <w:rsid w:val="003A34F2"/>
    <w:rPr>
      <w:rFonts w:ascii="Georgia" w:eastAsiaTheme="minorHAnsi" w:hAnsi="Georgia" w:cstheme="minorBidi"/>
      <w:sz w:val="24"/>
      <w:szCs w:val="24"/>
      <w:bdr w:val="none" w:sz="0" w:space="0" w:color="auto"/>
    </w:rPr>
  </w:style>
  <w:style w:type="paragraph" w:styleId="BodyText3">
    <w:name w:val="Body Text 3"/>
    <w:basedOn w:val="Normal"/>
    <w:link w:val="BodyText3Char"/>
    <w:uiPriority w:val="99"/>
    <w:semiHidden/>
    <w:rsid w:val="003A34F2"/>
    <w:rPr>
      <w:sz w:val="16"/>
      <w:szCs w:val="16"/>
    </w:rPr>
  </w:style>
  <w:style w:type="character" w:customStyle="1" w:styleId="BodyText3Char">
    <w:name w:val="Body Text 3 Char"/>
    <w:basedOn w:val="DefaultParagraphFont"/>
    <w:link w:val="BodyText3"/>
    <w:uiPriority w:val="99"/>
    <w:semiHidden/>
    <w:rsid w:val="003A34F2"/>
    <w:rPr>
      <w:rFonts w:ascii="Georgia" w:eastAsiaTheme="minorHAnsi" w:hAnsi="Georgia" w:cstheme="minorBidi"/>
      <w:sz w:val="16"/>
      <w:szCs w:val="16"/>
      <w:bdr w:val="none" w:sz="0" w:space="0" w:color="auto"/>
    </w:rPr>
  </w:style>
  <w:style w:type="paragraph" w:styleId="BodyTextFirstIndent">
    <w:name w:val="Body Text First Indent"/>
    <w:basedOn w:val="BodyText"/>
    <w:link w:val="BodyTextFirstIndentChar"/>
    <w:uiPriority w:val="99"/>
    <w:semiHidden/>
    <w:rsid w:val="003A34F2"/>
    <w:pPr>
      <w:ind w:firstLine="360"/>
    </w:pPr>
  </w:style>
  <w:style w:type="character" w:customStyle="1" w:styleId="BodyTextFirstIndentChar">
    <w:name w:val="Body Text First Indent Char"/>
    <w:basedOn w:val="BodyTextChar"/>
    <w:link w:val="BodyTextFirstIndent"/>
    <w:uiPriority w:val="99"/>
    <w:semiHidden/>
    <w:rsid w:val="003A34F2"/>
    <w:rPr>
      <w:rFonts w:ascii="Georgia" w:eastAsiaTheme="minorHAnsi" w:hAnsi="Georgia" w:cstheme="minorBidi"/>
      <w:sz w:val="24"/>
      <w:szCs w:val="24"/>
      <w:bdr w:val="none" w:sz="0" w:space="0" w:color="auto"/>
    </w:rPr>
  </w:style>
  <w:style w:type="paragraph" w:styleId="BodyTextIndent">
    <w:name w:val="Body Text Indent"/>
    <w:basedOn w:val="Normal"/>
    <w:link w:val="BodyTextIndentChar"/>
    <w:uiPriority w:val="99"/>
    <w:semiHidden/>
    <w:rsid w:val="003A34F2"/>
    <w:pPr>
      <w:ind w:left="360"/>
    </w:pPr>
  </w:style>
  <w:style w:type="character" w:customStyle="1" w:styleId="BodyTextIndentChar">
    <w:name w:val="Body Text Indent Char"/>
    <w:basedOn w:val="DefaultParagraphFont"/>
    <w:link w:val="BodyTextIndent"/>
    <w:uiPriority w:val="99"/>
    <w:semiHidden/>
    <w:rsid w:val="003A34F2"/>
    <w:rPr>
      <w:rFonts w:ascii="Georgia" w:eastAsiaTheme="minorHAnsi" w:hAnsi="Georgia" w:cstheme="minorBidi"/>
      <w:sz w:val="24"/>
      <w:szCs w:val="24"/>
      <w:bdr w:val="none" w:sz="0" w:space="0" w:color="auto"/>
    </w:rPr>
  </w:style>
  <w:style w:type="paragraph" w:styleId="BodyTextFirstIndent2">
    <w:name w:val="Body Text First Indent 2"/>
    <w:basedOn w:val="BodyTextIndent"/>
    <w:link w:val="BodyTextFirstIndent2Char"/>
    <w:uiPriority w:val="99"/>
    <w:semiHidden/>
    <w:rsid w:val="003A34F2"/>
    <w:pPr>
      <w:ind w:firstLine="360"/>
    </w:pPr>
  </w:style>
  <w:style w:type="character" w:customStyle="1" w:styleId="BodyTextFirstIndent2Char">
    <w:name w:val="Body Text First Indent 2 Char"/>
    <w:basedOn w:val="BodyTextIndentChar"/>
    <w:link w:val="BodyTextFirstIndent2"/>
    <w:uiPriority w:val="99"/>
    <w:semiHidden/>
    <w:rsid w:val="003A34F2"/>
    <w:rPr>
      <w:rFonts w:ascii="Georgia" w:eastAsiaTheme="minorHAnsi" w:hAnsi="Georgia" w:cstheme="minorBidi"/>
      <w:sz w:val="24"/>
      <w:szCs w:val="24"/>
      <w:bdr w:val="none" w:sz="0" w:space="0" w:color="auto"/>
    </w:rPr>
  </w:style>
  <w:style w:type="paragraph" w:styleId="BodyTextIndent2">
    <w:name w:val="Body Text Indent 2"/>
    <w:basedOn w:val="Normal"/>
    <w:link w:val="BodyTextIndent2Char"/>
    <w:uiPriority w:val="99"/>
    <w:semiHidden/>
    <w:rsid w:val="003A34F2"/>
    <w:pPr>
      <w:ind w:left="360"/>
    </w:pPr>
  </w:style>
  <w:style w:type="character" w:customStyle="1" w:styleId="BodyTextIndent2Char">
    <w:name w:val="Body Text Indent 2 Char"/>
    <w:basedOn w:val="DefaultParagraphFont"/>
    <w:link w:val="BodyTextIndent2"/>
    <w:uiPriority w:val="99"/>
    <w:semiHidden/>
    <w:rsid w:val="003A34F2"/>
    <w:rPr>
      <w:rFonts w:ascii="Georgia" w:eastAsiaTheme="minorHAnsi" w:hAnsi="Georgia" w:cstheme="minorBidi"/>
      <w:sz w:val="24"/>
      <w:szCs w:val="24"/>
      <w:bdr w:val="none" w:sz="0" w:space="0" w:color="auto"/>
    </w:rPr>
  </w:style>
  <w:style w:type="paragraph" w:styleId="BodyTextIndent3">
    <w:name w:val="Body Text Indent 3"/>
    <w:basedOn w:val="Normal"/>
    <w:link w:val="BodyTextIndent3Char"/>
    <w:uiPriority w:val="99"/>
    <w:semiHidden/>
    <w:rsid w:val="003A34F2"/>
    <w:pPr>
      <w:ind w:left="360"/>
    </w:pPr>
    <w:rPr>
      <w:sz w:val="16"/>
      <w:szCs w:val="16"/>
    </w:rPr>
  </w:style>
  <w:style w:type="character" w:customStyle="1" w:styleId="BodyTextIndent3Char">
    <w:name w:val="Body Text Indent 3 Char"/>
    <w:basedOn w:val="DefaultParagraphFont"/>
    <w:link w:val="BodyTextIndent3"/>
    <w:uiPriority w:val="99"/>
    <w:semiHidden/>
    <w:rsid w:val="003A34F2"/>
    <w:rPr>
      <w:rFonts w:ascii="Georgia" w:eastAsiaTheme="minorHAnsi" w:hAnsi="Georgia" w:cstheme="minorBidi"/>
      <w:sz w:val="16"/>
      <w:szCs w:val="16"/>
      <w:bdr w:val="none" w:sz="0" w:space="0" w:color="auto"/>
    </w:rPr>
  </w:style>
  <w:style w:type="character" w:styleId="BookTitle">
    <w:name w:val="Book Title"/>
    <w:basedOn w:val="DefaultParagraphFont"/>
    <w:uiPriority w:val="99"/>
    <w:qFormat/>
    <w:rsid w:val="003A34F2"/>
    <w:rPr>
      <w:b/>
      <w:bCs/>
      <w:i/>
      <w:iCs/>
      <w:spacing w:val="5"/>
    </w:rPr>
  </w:style>
  <w:style w:type="paragraph" w:styleId="Caption">
    <w:name w:val="caption"/>
    <w:basedOn w:val="Normal"/>
    <w:next w:val="Normal"/>
    <w:uiPriority w:val="35"/>
    <w:semiHidden/>
    <w:qFormat/>
    <w:rsid w:val="003A34F2"/>
    <w:pPr>
      <w:spacing w:before="0" w:after="200" w:line="240" w:lineRule="auto"/>
    </w:pPr>
    <w:rPr>
      <w:i/>
      <w:iCs/>
      <w:color w:val="404040" w:themeColor="text2"/>
      <w:sz w:val="18"/>
      <w:szCs w:val="18"/>
    </w:rPr>
  </w:style>
  <w:style w:type="paragraph" w:styleId="Closing">
    <w:name w:val="Closing"/>
    <w:basedOn w:val="Normal"/>
    <w:link w:val="ClosingChar"/>
    <w:uiPriority w:val="99"/>
    <w:semiHidden/>
    <w:rsid w:val="003A34F2"/>
    <w:pPr>
      <w:spacing w:before="0" w:after="0" w:line="240" w:lineRule="auto"/>
      <w:ind w:left="4320"/>
    </w:pPr>
  </w:style>
  <w:style w:type="character" w:customStyle="1" w:styleId="ClosingChar">
    <w:name w:val="Closing Char"/>
    <w:basedOn w:val="DefaultParagraphFont"/>
    <w:link w:val="Closing"/>
    <w:uiPriority w:val="99"/>
    <w:semiHidden/>
    <w:rsid w:val="003A34F2"/>
    <w:rPr>
      <w:rFonts w:ascii="Georgia" w:eastAsiaTheme="minorHAnsi" w:hAnsi="Georgia" w:cstheme="minorBidi"/>
      <w:sz w:val="24"/>
      <w:szCs w:val="24"/>
      <w:bdr w:val="none" w:sz="0" w:space="0" w:color="auto"/>
    </w:rPr>
  </w:style>
  <w:style w:type="table" w:styleId="ColorfulGrid">
    <w:name w:val="Colorful Grid"/>
    <w:basedOn w:val="TableNormal"/>
    <w:uiPriority w:val="7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DAEAF4" w:themeFill="accent1" w:themeFillTint="33"/>
    </w:tcPr>
    <w:tblStylePr w:type="firstRow">
      <w:rPr>
        <w:b/>
        <w:bCs/>
      </w:rPr>
      <w:tblPr/>
      <w:tcPr>
        <w:shd w:val="clear" w:color="auto" w:fill="B6D6E9" w:themeFill="accent1" w:themeFillTint="66"/>
      </w:tcPr>
    </w:tblStylePr>
    <w:tblStylePr w:type="lastRow">
      <w:rPr>
        <w:b/>
        <w:bCs/>
        <w:color w:val="000000" w:themeColor="text1"/>
      </w:rPr>
      <w:tblPr/>
      <w:tcPr>
        <w:shd w:val="clear" w:color="auto" w:fill="B6D6E9" w:themeFill="accent1" w:themeFillTint="66"/>
      </w:tcPr>
    </w:tblStylePr>
    <w:tblStylePr w:type="firstCol">
      <w:rPr>
        <w:color w:val="FFFFFF" w:themeColor="background1"/>
      </w:rPr>
      <w:tblPr/>
      <w:tcPr>
        <w:shd w:val="clear" w:color="auto" w:fill="2F759E" w:themeFill="accent1" w:themeFillShade="BF"/>
      </w:tcPr>
    </w:tblStylePr>
    <w:tblStylePr w:type="lastCol">
      <w:rPr>
        <w:color w:val="FFFFFF" w:themeColor="background1"/>
      </w:rPr>
      <w:tblPr/>
      <w:tcPr>
        <w:shd w:val="clear" w:color="auto" w:fill="2F759E" w:themeFill="accent1" w:themeFillShade="BF"/>
      </w:tcPr>
    </w:tblStylePr>
    <w:tblStylePr w:type="band1Vert">
      <w:tblPr/>
      <w:tcPr>
        <w:shd w:val="clear" w:color="auto" w:fill="A4CDE4" w:themeFill="accent1" w:themeFillTint="7F"/>
      </w:tcPr>
    </w:tblStylePr>
    <w:tblStylePr w:type="band1Horz">
      <w:tblPr/>
      <w:tcPr>
        <w:shd w:val="clear" w:color="auto" w:fill="A4CDE4" w:themeFill="accent1" w:themeFillTint="7F"/>
      </w:tcPr>
    </w:tblStylePr>
  </w:style>
  <w:style w:type="table" w:styleId="ColorfulGrid-Accent2">
    <w:name w:val="Colorful Grid Accent 2"/>
    <w:basedOn w:val="TableNormal"/>
    <w:uiPriority w:val="7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E1F3D6" w:themeFill="accent2" w:themeFillTint="33"/>
    </w:tcPr>
    <w:tblStylePr w:type="firstRow">
      <w:rPr>
        <w:b/>
        <w:bCs/>
      </w:rPr>
      <w:tblPr/>
      <w:tcPr>
        <w:shd w:val="clear" w:color="auto" w:fill="C4E7AD" w:themeFill="accent2" w:themeFillTint="66"/>
      </w:tcPr>
    </w:tblStylePr>
    <w:tblStylePr w:type="lastRow">
      <w:rPr>
        <w:b/>
        <w:bCs/>
        <w:color w:val="000000" w:themeColor="text1"/>
      </w:rPr>
      <w:tblPr/>
      <w:tcPr>
        <w:shd w:val="clear" w:color="auto" w:fill="C4E7AD" w:themeFill="accent2" w:themeFillTint="66"/>
      </w:tcPr>
    </w:tblStylePr>
    <w:tblStylePr w:type="firstCol">
      <w:rPr>
        <w:color w:val="FFFFFF" w:themeColor="background1"/>
      </w:rPr>
      <w:tblPr/>
      <w:tcPr>
        <w:shd w:val="clear" w:color="auto" w:fill="528F2A" w:themeFill="accent2" w:themeFillShade="BF"/>
      </w:tcPr>
    </w:tblStylePr>
    <w:tblStylePr w:type="lastCol">
      <w:rPr>
        <w:color w:val="FFFFFF" w:themeColor="background1"/>
      </w:rPr>
      <w:tblPr/>
      <w:tcPr>
        <w:shd w:val="clear" w:color="auto" w:fill="528F2A" w:themeFill="accent2" w:themeFillShade="BF"/>
      </w:tcPr>
    </w:tblStylePr>
    <w:tblStylePr w:type="band1Vert">
      <w:tblPr/>
      <w:tcPr>
        <w:shd w:val="clear" w:color="auto" w:fill="B6E199" w:themeFill="accent2" w:themeFillTint="7F"/>
      </w:tcPr>
    </w:tblStylePr>
    <w:tblStylePr w:type="band1Horz">
      <w:tblPr/>
      <w:tcPr>
        <w:shd w:val="clear" w:color="auto" w:fill="B6E199" w:themeFill="accent2" w:themeFillTint="7F"/>
      </w:tcPr>
    </w:tblStylePr>
  </w:style>
  <w:style w:type="table" w:styleId="ColorfulGrid-Accent3">
    <w:name w:val="Colorful Grid Accent 3"/>
    <w:basedOn w:val="TableNormal"/>
    <w:uiPriority w:val="7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FCF5D5" w:themeFill="accent3" w:themeFillTint="33"/>
    </w:tcPr>
    <w:tblStylePr w:type="firstRow">
      <w:rPr>
        <w:b/>
        <w:bCs/>
      </w:rPr>
      <w:tblPr/>
      <w:tcPr>
        <w:shd w:val="clear" w:color="auto" w:fill="F9ECAB" w:themeFill="accent3" w:themeFillTint="66"/>
      </w:tcPr>
    </w:tblStylePr>
    <w:tblStylePr w:type="lastRow">
      <w:rPr>
        <w:b/>
        <w:bCs/>
        <w:color w:val="000000" w:themeColor="text1"/>
      </w:rPr>
      <w:tblPr/>
      <w:tcPr>
        <w:shd w:val="clear" w:color="auto" w:fill="F9ECAB" w:themeFill="accent3" w:themeFillTint="66"/>
      </w:tcPr>
    </w:tblStylePr>
    <w:tblStylePr w:type="firstCol">
      <w:rPr>
        <w:color w:val="FFFFFF" w:themeColor="background1"/>
      </w:rPr>
      <w:tblPr/>
      <w:tcPr>
        <w:shd w:val="clear" w:color="auto" w:fill="CAAA0D" w:themeFill="accent3" w:themeFillShade="BF"/>
      </w:tcPr>
    </w:tblStylePr>
    <w:tblStylePr w:type="lastCol">
      <w:rPr>
        <w:color w:val="FFFFFF" w:themeColor="background1"/>
      </w:rPr>
      <w:tblPr/>
      <w:tcPr>
        <w:shd w:val="clear" w:color="auto" w:fill="CAAA0D" w:themeFill="accent3" w:themeFillShade="BF"/>
      </w:tcPr>
    </w:tblStylePr>
    <w:tblStylePr w:type="band1Vert">
      <w:tblPr/>
      <w:tcPr>
        <w:shd w:val="clear" w:color="auto" w:fill="F8E797" w:themeFill="accent3" w:themeFillTint="7F"/>
      </w:tcPr>
    </w:tblStylePr>
    <w:tblStylePr w:type="band1Horz">
      <w:tblPr/>
      <w:tcPr>
        <w:shd w:val="clear" w:color="auto" w:fill="F8E797" w:themeFill="accent3" w:themeFillTint="7F"/>
      </w:tcPr>
    </w:tblStylePr>
  </w:style>
  <w:style w:type="table" w:styleId="ColorfulGrid-Accent4">
    <w:name w:val="Colorful Grid Accent 4"/>
    <w:basedOn w:val="TableNormal"/>
    <w:uiPriority w:val="7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FFEDD7" w:themeFill="accent4" w:themeFillTint="33"/>
    </w:tcPr>
    <w:tblStylePr w:type="firstRow">
      <w:rPr>
        <w:b/>
        <w:bCs/>
      </w:rPr>
      <w:tblPr/>
      <w:tcPr>
        <w:shd w:val="clear" w:color="auto" w:fill="FFDCB0" w:themeFill="accent4" w:themeFillTint="66"/>
      </w:tcPr>
    </w:tblStylePr>
    <w:tblStylePr w:type="lastRow">
      <w:rPr>
        <w:b/>
        <w:bCs/>
        <w:color w:val="000000" w:themeColor="text1"/>
      </w:rPr>
      <w:tblPr/>
      <w:tcPr>
        <w:shd w:val="clear" w:color="auto" w:fill="FFDCB0" w:themeFill="accent4" w:themeFillTint="66"/>
      </w:tcPr>
    </w:tblStylePr>
    <w:tblStylePr w:type="firstCol">
      <w:rPr>
        <w:color w:val="FFFFFF" w:themeColor="background1"/>
      </w:rPr>
      <w:tblPr/>
      <w:tcPr>
        <w:shd w:val="clear" w:color="auto" w:fill="EA8300" w:themeFill="accent4" w:themeFillShade="BF"/>
      </w:tcPr>
    </w:tblStylePr>
    <w:tblStylePr w:type="lastCol">
      <w:rPr>
        <w:color w:val="FFFFFF" w:themeColor="background1"/>
      </w:rPr>
      <w:tblPr/>
      <w:tcPr>
        <w:shd w:val="clear" w:color="auto" w:fill="EA8300" w:themeFill="accent4" w:themeFillShade="BF"/>
      </w:tcPr>
    </w:tblStylePr>
    <w:tblStylePr w:type="band1Vert">
      <w:tblPr/>
      <w:tcPr>
        <w:shd w:val="clear" w:color="auto" w:fill="FFD39C" w:themeFill="accent4" w:themeFillTint="7F"/>
      </w:tcPr>
    </w:tblStylePr>
    <w:tblStylePr w:type="band1Horz">
      <w:tblPr/>
      <w:tcPr>
        <w:shd w:val="clear" w:color="auto" w:fill="FFD39C" w:themeFill="accent4" w:themeFillTint="7F"/>
      </w:tcPr>
    </w:tblStylePr>
  </w:style>
  <w:style w:type="table" w:styleId="ColorfulGrid-Accent5">
    <w:name w:val="Colorful Grid Accent 5"/>
    <w:basedOn w:val="TableNormal"/>
    <w:uiPriority w:val="7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FFD4D2" w:themeFill="accent5" w:themeFillTint="33"/>
    </w:tcPr>
    <w:tblStylePr w:type="firstRow">
      <w:rPr>
        <w:b/>
        <w:bCs/>
      </w:rPr>
      <w:tblPr/>
      <w:tcPr>
        <w:shd w:val="clear" w:color="auto" w:fill="FFAAA6" w:themeFill="accent5" w:themeFillTint="66"/>
      </w:tcPr>
    </w:tblStylePr>
    <w:tblStylePr w:type="lastRow">
      <w:rPr>
        <w:b/>
        <w:bCs/>
        <w:color w:val="000000" w:themeColor="text1"/>
      </w:rPr>
      <w:tblPr/>
      <w:tcPr>
        <w:shd w:val="clear" w:color="auto" w:fill="FFAAA6" w:themeFill="accent5" w:themeFillTint="66"/>
      </w:tcPr>
    </w:tblStylePr>
    <w:tblStylePr w:type="firstCol">
      <w:rPr>
        <w:color w:val="FFFFFF" w:themeColor="background1"/>
      </w:rPr>
      <w:tblPr/>
      <w:tcPr>
        <w:shd w:val="clear" w:color="auto" w:fill="D70A00" w:themeFill="accent5" w:themeFillShade="BF"/>
      </w:tcPr>
    </w:tblStylePr>
    <w:tblStylePr w:type="lastCol">
      <w:rPr>
        <w:color w:val="FFFFFF" w:themeColor="background1"/>
      </w:rPr>
      <w:tblPr/>
      <w:tcPr>
        <w:shd w:val="clear" w:color="auto" w:fill="D70A00" w:themeFill="accent5" w:themeFillShade="BF"/>
      </w:tcPr>
    </w:tblStylePr>
    <w:tblStylePr w:type="band1Vert">
      <w:tblPr/>
      <w:tcPr>
        <w:shd w:val="clear" w:color="auto" w:fill="FF9590" w:themeFill="accent5" w:themeFillTint="7F"/>
      </w:tcPr>
    </w:tblStylePr>
    <w:tblStylePr w:type="band1Horz">
      <w:tblPr/>
      <w:tcPr>
        <w:shd w:val="clear" w:color="auto" w:fill="FF9590" w:themeFill="accent5" w:themeFillTint="7F"/>
      </w:tcPr>
    </w:tblStylePr>
  </w:style>
  <w:style w:type="table" w:styleId="ColorfulGrid-Accent6">
    <w:name w:val="Colorful Grid Accent 6"/>
    <w:basedOn w:val="TableNormal"/>
    <w:uiPriority w:val="7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E7C7F1" w:themeFill="accent6" w:themeFillTint="33"/>
    </w:tcPr>
    <w:tblStylePr w:type="firstRow">
      <w:rPr>
        <w:b/>
        <w:bCs/>
      </w:rPr>
      <w:tblPr/>
      <w:tcPr>
        <w:shd w:val="clear" w:color="auto" w:fill="CF8FE4" w:themeFill="accent6" w:themeFillTint="66"/>
      </w:tcPr>
    </w:tblStylePr>
    <w:tblStylePr w:type="lastRow">
      <w:rPr>
        <w:b/>
        <w:bCs/>
        <w:color w:val="000000" w:themeColor="text1"/>
      </w:rPr>
      <w:tblPr/>
      <w:tcPr>
        <w:shd w:val="clear" w:color="auto" w:fill="CF8FE4" w:themeFill="accent6" w:themeFillTint="66"/>
      </w:tcPr>
    </w:tblStylePr>
    <w:tblStylePr w:type="firstCol">
      <w:rPr>
        <w:color w:val="FFFFFF" w:themeColor="background1"/>
      </w:rPr>
      <w:tblPr/>
      <w:tcPr>
        <w:shd w:val="clear" w:color="auto" w:fill="501863" w:themeFill="accent6" w:themeFillShade="BF"/>
      </w:tcPr>
    </w:tblStylePr>
    <w:tblStylePr w:type="lastCol">
      <w:rPr>
        <w:color w:val="FFFFFF" w:themeColor="background1"/>
      </w:rPr>
      <w:tblPr/>
      <w:tcPr>
        <w:shd w:val="clear" w:color="auto" w:fill="501863" w:themeFill="accent6" w:themeFillShade="BF"/>
      </w:tcPr>
    </w:tblStylePr>
    <w:tblStylePr w:type="band1Vert">
      <w:tblPr/>
      <w:tcPr>
        <w:shd w:val="clear" w:color="auto" w:fill="C374DD" w:themeFill="accent6" w:themeFillTint="7F"/>
      </w:tcPr>
    </w:tblStylePr>
    <w:tblStylePr w:type="band1Horz">
      <w:tblPr/>
      <w:tcPr>
        <w:shd w:val="clear" w:color="auto" w:fill="C374DD" w:themeFill="accent6" w:themeFillTint="7F"/>
      </w:tcPr>
    </w:tblStylePr>
  </w:style>
  <w:style w:type="table" w:styleId="ColorfulList">
    <w:name w:val="Colorful List"/>
    <w:basedOn w:val="TableNormal"/>
    <w:uiPriority w:val="7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7992C" w:themeFill="accent2" w:themeFillShade="CC"/>
      </w:tcPr>
    </w:tblStylePr>
    <w:tblStylePr w:type="lastRow">
      <w:rPr>
        <w:b/>
        <w:bCs/>
        <w:color w:val="57992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EDF5F9" w:themeFill="accent1" w:themeFillTint="19"/>
    </w:tcPr>
    <w:tblStylePr w:type="firstRow">
      <w:rPr>
        <w:b/>
        <w:bCs/>
        <w:color w:val="FFFFFF" w:themeColor="background1"/>
      </w:rPr>
      <w:tblPr/>
      <w:tcPr>
        <w:tcBorders>
          <w:bottom w:val="single" w:sz="12" w:space="0" w:color="FFFFFF" w:themeColor="background1"/>
        </w:tcBorders>
        <w:shd w:val="clear" w:color="auto" w:fill="57992C" w:themeFill="accent2" w:themeFillShade="CC"/>
      </w:tcPr>
    </w:tblStylePr>
    <w:tblStylePr w:type="lastRow">
      <w:rPr>
        <w:b/>
        <w:bCs/>
        <w:color w:val="57992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6F1" w:themeFill="accent1" w:themeFillTint="3F"/>
      </w:tcPr>
    </w:tblStylePr>
    <w:tblStylePr w:type="band1Horz">
      <w:tblPr/>
      <w:tcPr>
        <w:shd w:val="clear" w:color="auto" w:fill="DAEAF4" w:themeFill="accent1" w:themeFillTint="33"/>
      </w:tcPr>
    </w:tblStylePr>
  </w:style>
  <w:style w:type="table" w:styleId="ColorfulList-Accent2">
    <w:name w:val="Colorful List Accent 2"/>
    <w:basedOn w:val="TableNormal"/>
    <w:uiPriority w:val="7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0F9EA" w:themeFill="accent2" w:themeFillTint="19"/>
    </w:tcPr>
    <w:tblStylePr w:type="firstRow">
      <w:rPr>
        <w:b/>
        <w:bCs/>
        <w:color w:val="FFFFFF" w:themeColor="background1"/>
      </w:rPr>
      <w:tblPr/>
      <w:tcPr>
        <w:tcBorders>
          <w:bottom w:val="single" w:sz="12" w:space="0" w:color="FFFFFF" w:themeColor="background1"/>
        </w:tcBorders>
        <w:shd w:val="clear" w:color="auto" w:fill="57992C" w:themeFill="accent2" w:themeFillShade="CC"/>
      </w:tcPr>
    </w:tblStylePr>
    <w:tblStylePr w:type="lastRow">
      <w:rPr>
        <w:b/>
        <w:bCs/>
        <w:color w:val="57992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0CC" w:themeFill="accent2" w:themeFillTint="3F"/>
      </w:tcPr>
    </w:tblStylePr>
    <w:tblStylePr w:type="band1Horz">
      <w:tblPr/>
      <w:tcPr>
        <w:shd w:val="clear" w:color="auto" w:fill="E1F3D6" w:themeFill="accent2" w:themeFillTint="33"/>
      </w:tcPr>
    </w:tblStylePr>
  </w:style>
  <w:style w:type="table" w:styleId="ColorfulList-Accent3">
    <w:name w:val="Colorful List Accent 3"/>
    <w:basedOn w:val="TableNormal"/>
    <w:uiPriority w:val="7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DFAEA" w:themeFill="accent3" w:themeFillTint="19"/>
    </w:tcPr>
    <w:tblStylePr w:type="firstRow">
      <w:rPr>
        <w:b/>
        <w:bCs/>
        <w:color w:val="FFFFFF" w:themeColor="background1"/>
      </w:rPr>
      <w:tblPr/>
      <w:tcPr>
        <w:tcBorders>
          <w:bottom w:val="single" w:sz="12" w:space="0" w:color="FFFFFF" w:themeColor="background1"/>
        </w:tcBorders>
        <w:shd w:val="clear" w:color="auto" w:fill="FA8C00" w:themeFill="accent4" w:themeFillShade="CC"/>
      </w:tcPr>
    </w:tblStylePr>
    <w:tblStylePr w:type="lastRow">
      <w:rPr>
        <w:b/>
        <w:bCs/>
        <w:color w:val="FA8C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3CB" w:themeFill="accent3" w:themeFillTint="3F"/>
      </w:tcPr>
    </w:tblStylePr>
    <w:tblStylePr w:type="band1Horz">
      <w:tblPr/>
      <w:tcPr>
        <w:shd w:val="clear" w:color="auto" w:fill="FCF5D5" w:themeFill="accent3" w:themeFillTint="33"/>
      </w:tcPr>
    </w:tblStylePr>
  </w:style>
  <w:style w:type="table" w:styleId="ColorfulList-Accent4">
    <w:name w:val="Colorful List Accent 4"/>
    <w:basedOn w:val="TableNormal"/>
    <w:uiPriority w:val="7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FF6EB" w:themeFill="accent4" w:themeFillTint="19"/>
    </w:tcPr>
    <w:tblStylePr w:type="firstRow">
      <w:rPr>
        <w:b/>
        <w:bCs/>
        <w:color w:val="FFFFFF" w:themeColor="background1"/>
      </w:rPr>
      <w:tblPr/>
      <w:tcPr>
        <w:tcBorders>
          <w:bottom w:val="single" w:sz="12" w:space="0" w:color="FFFFFF" w:themeColor="background1"/>
        </w:tcBorders>
        <w:shd w:val="clear" w:color="auto" w:fill="D8B60E" w:themeFill="accent3" w:themeFillShade="CC"/>
      </w:tcPr>
    </w:tblStylePr>
    <w:tblStylePr w:type="lastRow">
      <w:rPr>
        <w:b/>
        <w:bCs/>
        <w:color w:val="D8B60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9CE" w:themeFill="accent4" w:themeFillTint="3F"/>
      </w:tcPr>
    </w:tblStylePr>
    <w:tblStylePr w:type="band1Horz">
      <w:tblPr/>
      <w:tcPr>
        <w:shd w:val="clear" w:color="auto" w:fill="FFEDD7" w:themeFill="accent4" w:themeFillTint="33"/>
      </w:tcPr>
    </w:tblStylePr>
  </w:style>
  <w:style w:type="table" w:styleId="ColorfulList-Accent5">
    <w:name w:val="Colorful List Accent 5"/>
    <w:basedOn w:val="TableNormal"/>
    <w:uiPriority w:val="7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FEAE9" w:themeFill="accent5" w:themeFillTint="19"/>
    </w:tcPr>
    <w:tblStylePr w:type="firstRow">
      <w:rPr>
        <w:b/>
        <w:bCs/>
        <w:color w:val="FFFFFF" w:themeColor="background1"/>
      </w:rPr>
      <w:tblPr/>
      <w:tcPr>
        <w:tcBorders>
          <w:bottom w:val="single" w:sz="12" w:space="0" w:color="FFFFFF" w:themeColor="background1"/>
        </w:tcBorders>
        <w:shd w:val="clear" w:color="auto" w:fill="56196A" w:themeFill="accent6" w:themeFillShade="CC"/>
      </w:tcPr>
    </w:tblStylePr>
    <w:tblStylePr w:type="lastRow">
      <w:rPr>
        <w:b/>
        <w:bCs/>
        <w:color w:val="56196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AC8" w:themeFill="accent5" w:themeFillTint="3F"/>
      </w:tcPr>
    </w:tblStylePr>
    <w:tblStylePr w:type="band1Horz">
      <w:tblPr/>
      <w:tcPr>
        <w:shd w:val="clear" w:color="auto" w:fill="FFD4D2" w:themeFill="accent5" w:themeFillTint="33"/>
      </w:tcPr>
    </w:tblStylePr>
  </w:style>
  <w:style w:type="table" w:styleId="ColorfulList-Accent6">
    <w:name w:val="Colorful List Accent 6"/>
    <w:basedOn w:val="TableNormal"/>
    <w:uiPriority w:val="7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3E3F8" w:themeFill="accent6" w:themeFillTint="19"/>
    </w:tcPr>
    <w:tblStylePr w:type="firstRow">
      <w:rPr>
        <w:b/>
        <w:bCs/>
        <w:color w:val="FFFFFF" w:themeColor="background1"/>
      </w:rPr>
      <w:tblPr/>
      <w:tcPr>
        <w:tcBorders>
          <w:bottom w:val="single" w:sz="12" w:space="0" w:color="FFFFFF" w:themeColor="background1"/>
        </w:tcBorders>
        <w:shd w:val="clear" w:color="auto" w:fill="E60B00" w:themeFill="accent5" w:themeFillShade="CC"/>
      </w:tcPr>
    </w:tblStylePr>
    <w:tblStylePr w:type="lastRow">
      <w:rPr>
        <w:b/>
        <w:bCs/>
        <w:color w:val="E60B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BAEE" w:themeFill="accent6" w:themeFillTint="3F"/>
      </w:tcPr>
    </w:tblStylePr>
    <w:tblStylePr w:type="band1Horz">
      <w:tblPr/>
      <w:tcPr>
        <w:shd w:val="clear" w:color="auto" w:fill="E7C7F1" w:themeFill="accent6" w:themeFillTint="33"/>
      </w:tcPr>
    </w:tblStylePr>
  </w:style>
  <w:style w:type="table" w:styleId="ColorfulShading">
    <w:name w:val="Colorful Shading"/>
    <w:basedOn w:val="TableNormal"/>
    <w:uiPriority w:val="7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EC038"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EC038" w:themeColor="accent2"/>
        <w:left w:val="single" w:sz="4" w:space="0" w:color="499BC9" w:themeColor="accent1"/>
        <w:bottom w:val="single" w:sz="4" w:space="0" w:color="499BC9" w:themeColor="accent1"/>
        <w:right w:val="single" w:sz="4" w:space="0" w:color="499BC9" w:themeColor="accent1"/>
        <w:insideH w:val="single" w:sz="4" w:space="0" w:color="FFFFFF" w:themeColor="background1"/>
        <w:insideV w:val="single" w:sz="4" w:space="0" w:color="FFFFFF" w:themeColor="background1"/>
      </w:tblBorders>
    </w:tblPr>
    <w:tcPr>
      <w:shd w:val="clear" w:color="auto" w:fill="EDF5F9" w:themeFill="accent1" w:themeFillTint="19"/>
    </w:tcPr>
    <w:tblStylePr w:type="firstRow">
      <w:rPr>
        <w:b/>
        <w:bCs/>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E7E" w:themeFill="accent1" w:themeFillShade="99"/>
      </w:tcPr>
    </w:tblStylePr>
    <w:tblStylePr w:type="firstCol">
      <w:rPr>
        <w:color w:val="FFFFFF" w:themeColor="background1"/>
      </w:rPr>
      <w:tblPr/>
      <w:tcPr>
        <w:tcBorders>
          <w:top w:val="nil"/>
          <w:left w:val="nil"/>
          <w:bottom w:val="nil"/>
          <w:right w:val="nil"/>
          <w:insideH w:val="single" w:sz="4" w:space="0" w:color="255E7E" w:themeColor="accent1" w:themeShade="99"/>
          <w:insideV w:val="nil"/>
        </w:tcBorders>
        <w:shd w:val="clear" w:color="auto" w:fill="255E7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E7E" w:themeFill="accent1" w:themeFillShade="99"/>
      </w:tcPr>
    </w:tblStylePr>
    <w:tblStylePr w:type="band1Vert">
      <w:tblPr/>
      <w:tcPr>
        <w:shd w:val="clear" w:color="auto" w:fill="B6D6E9" w:themeFill="accent1" w:themeFillTint="66"/>
      </w:tcPr>
    </w:tblStylePr>
    <w:tblStylePr w:type="band1Horz">
      <w:tblPr/>
      <w:tcPr>
        <w:shd w:val="clear" w:color="auto" w:fill="A4CDE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EC038" w:themeColor="accent2"/>
        <w:left w:val="single" w:sz="4" w:space="0" w:color="6EC038" w:themeColor="accent2"/>
        <w:bottom w:val="single" w:sz="4" w:space="0" w:color="6EC038" w:themeColor="accent2"/>
        <w:right w:val="single" w:sz="4" w:space="0" w:color="6EC038" w:themeColor="accent2"/>
        <w:insideH w:val="single" w:sz="4" w:space="0" w:color="FFFFFF" w:themeColor="background1"/>
        <w:insideV w:val="single" w:sz="4" w:space="0" w:color="FFFFFF" w:themeColor="background1"/>
      </w:tblBorders>
    </w:tblPr>
    <w:tcPr>
      <w:shd w:val="clear" w:color="auto" w:fill="F0F9EA" w:themeFill="accent2" w:themeFillTint="19"/>
    </w:tcPr>
    <w:tblStylePr w:type="firstRow">
      <w:rPr>
        <w:b/>
        <w:bCs/>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17321" w:themeFill="accent2" w:themeFillShade="99"/>
      </w:tcPr>
    </w:tblStylePr>
    <w:tblStylePr w:type="firstCol">
      <w:rPr>
        <w:color w:val="FFFFFF" w:themeColor="background1"/>
      </w:rPr>
      <w:tblPr/>
      <w:tcPr>
        <w:tcBorders>
          <w:top w:val="nil"/>
          <w:left w:val="nil"/>
          <w:bottom w:val="nil"/>
          <w:right w:val="nil"/>
          <w:insideH w:val="single" w:sz="4" w:space="0" w:color="417321" w:themeColor="accent2" w:themeShade="99"/>
          <w:insideV w:val="nil"/>
        </w:tcBorders>
        <w:shd w:val="clear" w:color="auto" w:fill="41732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17321" w:themeFill="accent2" w:themeFillShade="99"/>
      </w:tcPr>
    </w:tblStylePr>
    <w:tblStylePr w:type="band1Vert">
      <w:tblPr/>
      <w:tcPr>
        <w:shd w:val="clear" w:color="auto" w:fill="C4E7AD" w:themeFill="accent2" w:themeFillTint="66"/>
      </w:tcPr>
    </w:tblStylePr>
    <w:tblStylePr w:type="band1Horz">
      <w:tblPr/>
      <w:tcPr>
        <w:shd w:val="clear" w:color="auto" w:fill="B6E199"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FFA93A" w:themeColor="accent4"/>
        <w:left w:val="single" w:sz="4" w:space="0" w:color="F1D130" w:themeColor="accent3"/>
        <w:bottom w:val="single" w:sz="4" w:space="0" w:color="F1D130" w:themeColor="accent3"/>
        <w:right w:val="single" w:sz="4" w:space="0" w:color="F1D130" w:themeColor="accent3"/>
        <w:insideH w:val="single" w:sz="4" w:space="0" w:color="FFFFFF" w:themeColor="background1"/>
        <w:insideV w:val="single" w:sz="4" w:space="0" w:color="FFFFFF" w:themeColor="background1"/>
      </w:tblBorders>
    </w:tblPr>
    <w:tcPr>
      <w:shd w:val="clear" w:color="auto" w:fill="FDFAEA" w:themeFill="accent3" w:themeFillTint="19"/>
    </w:tcPr>
    <w:tblStylePr w:type="firstRow">
      <w:rPr>
        <w:b/>
        <w:bCs/>
      </w:rPr>
      <w:tblPr/>
      <w:tcPr>
        <w:tcBorders>
          <w:top w:val="nil"/>
          <w:left w:val="nil"/>
          <w:bottom w:val="single" w:sz="24" w:space="0" w:color="FFA9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2880B" w:themeFill="accent3" w:themeFillShade="99"/>
      </w:tcPr>
    </w:tblStylePr>
    <w:tblStylePr w:type="firstCol">
      <w:rPr>
        <w:color w:val="FFFFFF" w:themeColor="background1"/>
      </w:rPr>
      <w:tblPr/>
      <w:tcPr>
        <w:tcBorders>
          <w:top w:val="nil"/>
          <w:left w:val="nil"/>
          <w:bottom w:val="nil"/>
          <w:right w:val="nil"/>
          <w:insideH w:val="single" w:sz="4" w:space="0" w:color="A2880B" w:themeColor="accent3" w:themeShade="99"/>
          <w:insideV w:val="nil"/>
        </w:tcBorders>
        <w:shd w:val="clear" w:color="auto" w:fill="A2880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2880B" w:themeFill="accent3" w:themeFillShade="99"/>
      </w:tcPr>
    </w:tblStylePr>
    <w:tblStylePr w:type="band1Vert">
      <w:tblPr/>
      <w:tcPr>
        <w:shd w:val="clear" w:color="auto" w:fill="F9ECAB" w:themeFill="accent3" w:themeFillTint="66"/>
      </w:tcPr>
    </w:tblStylePr>
    <w:tblStylePr w:type="band1Horz">
      <w:tblPr/>
      <w:tcPr>
        <w:shd w:val="clear" w:color="auto" w:fill="F8E797" w:themeFill="accent3" w:themeFillTint="7F"/>
      </w:tcPr>
    </w:tblStylePr>
  </w:style>
  <w:style w:type="table" w:styleId="ColorfulShading-Accent4">
    <w:name w:val="Colorful Shading Accent 4"/>
    <w:basedOn w:val="TableNormal"/>
    <w:uiPriority w:val="7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F1D130" w:themeColor="accent3"/>
        <w:left w:val="single" w:sz="4" w:space="0" w:color="FFA93A" w:themeColor="accent4"/>
        <w:bottom w:val="single" w:sz="4" w:space="0" w:color="FFA93A" w:themeColor="accent4"/>
        <w:right w:val="single" w:sz="4" w:space="0" w:color="FFA93A" w:themeColor="accent4"/>
        <w:insideH w:val="single" w:sz="4" w:space="0" w:color="FFFFFF" w:themeColor="background1"/>
        <w:insideV w:val="single" w:sz="4" w:space="0" w:color="FFFFFF" w:themeColor="background1"/>
      </w:tblBorders>
    </w:tblPr>
    <w:tcPr>
      <w:shd w:val="clear" w:color="auto" w:fill="FFF6EB" w:themeFill="accent4" w:themeFillTint="19"/>
    </w:tcPr>
    <w:tblStylePr w:type="firstRow">
      <w:rPr>
        <w:b/>
        <w:bCs/>
      </w:rPr>
      <w:tblPr/>
      <w:tcPr>
        <w:tcBorders>
          <w:top w:val="nil"/>
          <w:left w:val="nil"/>
          <w:bottom w:val="single" w:sz="24" w:space="0" w:color="F1D13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B6900" w:themeFill="accent4" w:themeFillShade="99"/>
      </w:tcPr>
    </w:tblStylePr>
    <w:tblStylePr w:type="firstCol">
      <w:rPr>
        <w:color w:val="FFFFFF" w:themeColor="background1"/>
      </w:rPr>
      <w:tblPr/>
      <w:tcPr>
        <w:tcBorders>
          <w:top w:val="nil"/>
          <w:left w:val="nil"/>
          <w:bottom w:val="nil"/>
          <w:right w:val="nil"/>
          <w:insideH w:val="single" w:sz="4" w:space="0" w:color="BB6900" w:themeColor="accent4" w:themeShade="99"/>
          <w:insideV w:val="nil"/>
        </w:tcBorders>
        <w:shd w:val="clear" w:color="auto" w:fill="BB69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B6900" w:themeFill="accent4" w:themeFillShade="99"/>
      </w:tcPr>
    </w:tblStylePr>
    <w:tblStylePr w:type="band1Vert">
      <w:tblPr/>
      <w:tcPr>
        <w:shd w:val="clear" w:color="auto" w:fill="FFDCB0" w:themeFill="accent4" w:themeFillTint="66"/>
      </w:tcPr>
    </w:tblStylePr>
    <w:tblStylePr w:type="band1Horz">
      <w:tblPr/>
      <w:tcPr>
        <w:shd w:val="clear" w:color="auto" w:fill="FFD3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C2085" w:themeColor="accent6"/>
        <w:left w:val="single" w:sz="4" w:space="0" w:color="FF2D21" w:themeColor="accent5"/>
        <w:bottom w:val="single" w:sz="4" w:space="0" w:color="FF2D21" w:themeColor="accent5"/>
        <w:right w:val="single" w:sz="4" w:space="0" w:color="FF2D21" w:themeColor="accent5"/>
        <w:insideH w:val="single" w:sz="4" w:space="0" w:color="FFFFFF" w:themeColor="background1"/>
        <w:insideV w:val="single" w:sz="4" w:space="0" w:color="FFFFFF" w:themeColor="background1"/>
      </w:tblBorders>
    </w:tblPr>
    <w:tcPr>
      <w:shd w:val="clear" w:color="auto" w:fill="FFEAE9" w:themeFill="accent5" w:themeFillTint="19"/>
    </w:tcPr>
    <w:tblStylePr w:type="firstRow">
      <w:rPr>
        <w:b/>
        <w:bCs/>
      </w:rPr>
      <w:tblPr/>
      <w:tcPr>
        <w:tcBorders>
          <w:top w:val="nil"/>
          <w:left w:val="nil"/>
          <w:bottom w:val="single" w:sz="24" w:space="0" w:color="6C208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C0800" w:themeFill="accent5" w:themeFillShade="99"/>
      </w:tcPr>
    </w:tblStylePr>
    <w:tblStylePr w:type="firstCol">
      <w:rPr>
        <w:color w:val="FFFFFF" w:themeColor="background1"/>
      </w:rPr>
      <w:tblPr/>
      <w:tcPr>
        <w:tcBorders>
          <w:top w:val="nil"/>
          <w:left w:val="nil"/>
          <w:bottom w:val="nil"/>
          <w:right w:val="nil"/>
          <w:insideH w:val="single" w:sz="4" w:space="0" w:color="AC0800" w:themeColor="accent5" w:themeShade="99"/>
          <w:insideV w:val="nil"/>
        </w:tcBorders>
        <w:shd w:val="clear" w:color="auto" w:fill="AC08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C0800" w:themeFill="accent5" w:themeFillShade="99"/>
      </w:tcPr>
    </w:tblStylePr>
    <w:tblStylePr w:type="band1Vert">
      <w:tblPr/>
      <w:tcPr>
        <w:shd w:val="clear" w:color="auto" w:fill="FFAAA6" w:themeFill="accent5" w:themeFillTint="66"/>
      </w:tcPr>
    </w:tblStylePr>
    <w:tblStylePr w:type="band1Horz">
      <w:tblPr/>
      <w:tcPr>
        <w:shd w:val="clear" w:color="auto" w:fill="FF959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FF2D21" w:themeColor="accent5"/>
        <w:left w:val="single" w:sz="4" w:space="0" w:color="6C2085" w:themeColor="accent6"/>
        <w:bottom w:val="single" w:sz="4" w:space="0" w:color="6C2085" w:themeColor="accent6"/>
        <w:right w:val="single" w:sz="4" w:space="0" w:color="6C2085" w:themeColor="accent6"/>
        <w:insideH w:val="single" w:sz="4" w:space="0" w:color="FFFFFF" w:themeColor="background1"/>
        <w:insideV w:val="single" w:sz="4" w:space="0" w:color="FFFFFF" w:themeColor="background1"/>
      </w:tblBorders>
    </w:tblPr>
    <w:tcPr>
      <w:shd w:val="clear" w:color="auto" w:fill="F3E3F8" w:themeFill="accent6" w:themeFillTint="19"/>
    </w:tcPr>
    <w:tblStylePr w:type="firstRow">
      <w:rPr>
        <w:b/>
        <w:bCs/>
      </w:rPr>
      <w:tblPr/>
      <w:tcPr>
        <w:tcBorders>
          <w:top w:val="nil"/>
          <w:left w:val="nil"/>
          <w:bottom w:val="single" w:sz="24" w:space="0" w:color="FF2D21"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134F" w:themeFill="accent6" w:themeFillShade="99"/>
      </w:tcPr>
    </w:tblStylePr>
    <w:tblStylePr w:type="firstCol">
      <w:rPr>
        <w:color w:val="FFFFFF" w:themeColor="background1"/>
      </w:rPr>
      <w:tblPr/>
      <w:tcPr>
        <w:tcBorders>
          <w:top w:val="nil"/>
          <w:left w:val="nil"/>
          <w:bottom w:val="nil"/>
          <w:right w:val="nil"/>
          <w:insideH w:val="single" w:sz="4" w:space="0" w:color="40134F" w:themeColor="accent6" w:themeShade="99"/>
          <w:insideV w:val="nil"/>
        </w:tcBorders>
        <w:shd w:val="clear" w:color="auto" w:fill="40134F"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0134F" w:themeFill="accent6" w:themeFillShade="99"/>
      </w:tcPr>
    </w:tblStylePr>
    <w:tblStylePr w:type="band1Vert">
      <w:tblPr/>
      <w:tcPr>
        <w:shd w:val="clear" w:color="auto" w:fill="CF8FE4" w:themeFill="accent6" w:themeFillTint="66"/>
      </w:tcPr>
    </w:tblStylePr>
    <w:tblStylePr w:type="band1Horz">
      <w:tblPr/>
      <w:tcPr>
        <w:shd w:val="clear" w:color="auto" w:fill="C374DD"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499BC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E6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759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759E" w:themeFill="accent1" w:themeFillShade="BF"/>
      </w:tcPr>
    </w:tblStylePr>
    <w:tblStylePr w:type="band1Vert">
      <w:tblPr/>
      <w:tcPr>
        <w:tcBorders>
          <w:top w:val="nil"/>
          <w:left w:val="nil"/>
          <w:bottom w:val="nil"/>
          <w:right w:val="nil"/>
          <w:insideH w:val="nil"/>
          <w:insideV w:val="nil"/>
        </w:tcBorders>
        <w:shd w:val="clear" w:color="auto" w:fill="2F759E" w:themeFill="accent1" w:themeFillShade="BF"/>
      </w:tcPr>
    </w:tblStylePr>
    <w:tblStylePr w:type="band1Horz">
      <w:tblPr/>
      <w:tcPr>
        <w:tcBorders>
          <w:top w:val="nil"/>
          <w:left w:val="nil"/>
          <w:bottom w:val="nil"/>
          <w:right w:val="nil"/>
          <w:insideH w:val="nil"/>
          <w:insideV w:val="nil"/>
        </w:tcBorders>
        <w:shd w:val="clear" w:color="auto" w:fill="2F759E" w:themeFill="accent1" w:themeFillShade="BF"/>
      </w:tcPr>
    </w:tblStylePr>
  </w:style>
  <w:style w:type="table" w:styleId="DarkList-Accent2">
    <w:name w:val="Dark List Accent 2"/>
    <w:basedOn w:val="TableNormal"/>
    <w:uiPriority w:val="7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6EC03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65F1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28F2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28F2A" w:themeFill="accent2" w:themeFillShade="BF"/>
      </w:tcPr>
    </w:tblStylePr>
    <w:tblStylePr w:type="band1Vert">
      <w:tblPr/>
      <w:tcPr>
        <w:tcBorders>
          <w:top w:val="nil"/>
          <w:left w:val="nil"/>
          <w:bottom w:val="nil"/>
          <w:right w:val="nil"/>
          <w:insideH w:val="nil"/>
          <w:insideV w:val="nil"/>
        </w:tcBorders>
        <w:shd w:val="clear" w:color="auto" w:fill="528F2A" w:themeFill="accent2" w:themeFillShade="BF"/>
      </w:tcPr>
    </w:tblStylePr>
    <w:tblStylePr w:type="band1Horz">
      <w:tblPr/>
      <w:tcPr>
        <w:tcBorders>
          <w:top w:val="nil"/>
          <w:left w:val="nil"/>
          <w:bottom w:val="nil"/>
          <w:right w:val="nil"/>
          <w:insideH w:val="nil"/>
          <w:insideV w:val="nil"/>
        </w:tcBorders>
        <w:shd w:val="clear" w:color="auto" w:fill="528F2A" w:themeFill="accent2" w:themeFillShade="BF"/>
      </w:tcPr>
    </w:tblStylePr>
  </w:style>
  <w:style w:type="table" w:styleId="DarkList-Accent3">
    <w:name w:val="Dark List Accent 3"/>
    <w:basedOn w:val="TableNormal"/>
    <w:uiPriority w:val="7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F1D13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6710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AAA0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AAA0D" w:themeFill="accent3" w:themeFillShade="BF"/>
      </w:tcPr>
    </w:tblStylePr>
    <w:tblStylePr w:type="band1Vert">
      <w:tblPr/>
      <w:tcPr>
        <w:tcBorders>
          <w:top w:val="nil"/>
          <w:left w:val="nil"/>
          <w:bottom w:val="nil"/>
          <w:right w:val="nil"/>
          <w:insideH w:val="nil"/>
          <w:insideV w:val="nil"/>
        </w:tcBorders>
        <w:shd w:val="clear" w:color="auto" w:fill="CAAA0D" w:themeFill="accent3" w:themeFillShade="BF"/>
      </w:tcPr>
    </w:tblStylePr>
    <w:tblStylePr w:type="band1Horz">
      <w:tblPr/>
      <w:tcPr>
        <w:tcBorders>
          <w:top w:val="nil"/>
          <w:left w:val="nil"/>
          <w:bottom w:val="nil"/>
          <w:right w:val="nil"/>
          <w:insideH w:val="nil"/>
          <w:insideV w:val="nil"/>
        </w:tcBorders>
        <w:shd w:val="clear" w:color="auto" w:fill="CAAA0D" w:themeFill="accent3" w:themeFillShade="BF"/>
      </w:tcPr>
    </w:tblStylePr>
  </w:style>
  <w:style w:type="table" w:styleId="DarkList-Accent4">
    <w:name w:val="Dark List Accent 4"/>
    <w:basedOn w:val="TableNormal"/>
    <w:uiPriority w:val="7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FFA93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B57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EA83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EA8300" w:themeFill="accent4" w:themeFillShade="BF"/>
      </w:tcPr>
    </w:tblStylePr>
    <w:tblStylePr w:type="band1Vert">
      <w:tblPr/>
      <w:tcPr>
        <w:tcBorders>
          <w:top w:val="nil"/>
          <w:left w:val="nil"/>
          <w:bottom w:val="nil"/>
          <w:right w:val="nil"/>
          <w:insideH w:val="nil"/>
          <w:insideV w:val="nil"/>
        </w:tcBorders>
        <w:shd w:val="clear" w:color="auto" w:fill="EA8300" w:themeFill="accent4" w:themeFillShade="BF"/>
      </w:tcPr>
    </w:tblStylePr>
    <w:tblStylePr w:type="band1Horz">
      <w:tblPr/>
      <w:tcPr>
        <w:tcBorders>
          <w:top w:val="nil"/>
          <w:left w:val="nil"/>
          <w:bottom w:val="nil"/>
          <w:right w:val="nil"/>
          <w:insideH w:val="nil"/>
          <w:insideV w:val="nil"/>
        </w:tcBorders>
        <w:shd w:val="clear" w:color="auto" w:fill="EA8300" w:themeFill="accent4" w:themeFillShade="BF"/>
      </w:tcPr>
    </w:tblStylePr>
  </w:style>
  <w:style w:type="table" w:styleId="DarkList-Accent5">
    <w:name w:val="Dark List Accent 5"/>
    <w:basedOn w:val="TableNormal"/>
    <w:uiPriority w:val="7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FF2D21"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F07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70A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70A00" w:themeFill="accent5" w:themeFillShade="BF"/>
      </w:tcPr>
    </w:tblStylePr>
    <w:tblStylePr w:type="band1Vert">
      <w:tblPr/>
      <w:tcPr>
        <w:tcBorders>
          <w:top w:val="nil"/>
          <w:left w:val="nil"/>
          <w:bottom w:val="nil"/>
          <w:right w:val="nil"/>
          <w:insideH w:val="nil"/>
          <w:insideV w:val="nil"/>
        </w:tcBorders>
        <w:shd w:val="clear" w:color="auto" w:fill="D70A00" w:themeFill="accent5" w:themeFillShade="BF"/>
      </w:tcPr>
    </w:tblStylePr>
    <w:tblStylePr w:type="band1Horz">
      <w:tblPr/>
      <w:tcPr>
        <w:tcBorders>
          <w:top w:val="nil"/>
          <w:left w:val="nil"/>
          <w:bottom w:val="nil"/>
          <w:right w:val="nil"/>
          <w:insideH w:val="nil"/>
          <w:insideV w:val="nil"/>
        </w:tcBorders>
        <w:shd w:val="clear" w:color="auto" w:fill="D70A00" w:themeFill="accent5" w:themeFillShade="BF"/>
      </w:tcPr>
    </w:tblStylePr>
  </w:style>
  <w:style w:type="table" w:styleId="DarkList-Accent6">
    <w:name w:val="Dark List Accent 6"/>
    <w:basedOn w:val="TableNormal"/>
    <w:uiPriority w:val="7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6C208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1042"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0186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01863" w:themeFill="accent6" w:themeFillShade="BF"/>
      </w:tcPr>
    </w:tblStylePr>
    <w:tblStylePr w:type="band1Vert">
      <w:tblPr/>
      <w:tcPr>
        <w:tcBorders>
          <w:top w:val="nil"/>
          <w:left w:val="nil"/>
          <w:bottom w:val="nil"/>
          <w:right w:val="nil"/>
          <w:insideH w:val="nil"/>
          <w:insideV w:val="nil"/>
        </w:tcBorders>
        <w:shd w:val="clear" w:color="auto" w:fill="501863" w:themeFill="accent6" w:themeFillShade="BF"/>
      </w:tcPr>
    </w:tblStylePr>
    <w:tblStylePr w:type="band1Horz">
      <w:tblPr/>
      <w:tcPr>
        <w:tcBorders>
          <w:top w:val="nil"/>
          <w:left w:val="nil"/>
          <w:bottom w:val="nil"/>
          <w:right w:val="nil"/>
          <w:insideH w:val="nil"/>
          <w:insideV w:val="nil"/>
        </w:tcBorders>
        <w:shd w:val="clear" w:color="auto" w:fill="501863" w:themeFill="accent6" w:themeFillShade="BF"/>
      </w:tcPr>
    </w:tblStylePr>
  </w:style>
  <w:style w:type="paragraph" w:styleId="Date">
    <w:name w:val="Date"/>
    <w:basedOn w:val="Normal"/>
    <w:next w:val="Normal"/>
    <w:link w:val="DateChar"/>
    <w:uiPriority w:val="99"/>
    <w:semiHidden/>
    <w:rsid w:val="003A34F2"/>
  </w:style>
  <w:style w:type="character" w:customStyle="1" w:styleId="DateChar">
    <w:name w:val="Date Char"/>
    <w:basedOn w:val="DefaultParagraphFont"/>
    <w:link w:val="Date"/>
    <w:uiPriority w:val="99"/>
    <w:semiHidden/>
    <w:rsid w:val="003A34F2"/>
    <w:rPr>
      <w:rFonts w:ascii="Georgia" w:eastAsiaTheme="minorHAnsi" w:hAnsi="Georgia" w:cstheme="minorBidi"/>
      <w:sz w:val="24"/>
      <w:szCs w:val="24"/>
      <w:bdr w:val="none" w:sz="0" w:space="0" w:color="auto"/>
    </w:rPr>
  </w:style>
  <w:style w:type="paragraph" w:styleId="DocumentMap">
    <w:name w:val="Document Map"/>
    <w:basedOn w:val="Normal"/>
    <w:link w:val="DocumentMapChar"/>
    <w:uiPriority w:val="99"/>
    <w:semiHidden/>
    <w:rsid w:val="003A34F2"/>
    <w:pPr>
      <w:spacing w:before="0"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A34F2"/>
    <w:rPr>
      <w:rFonts w:ascii="Segoe UI" w:eastAsiaTheme="minorHAnsi" w:hAnsi="Segoe UI" w:cs="Segoe UI"/>
      <w:sz w:val="16"/>
      <w:szCs w:val="16"/>
      <w:bdr w:val="none" w:sz="0" w:space="0" w:color="auto"/>
    </w:rPr>
  </w:style>
  <w:style w:type="paragraph" w:styleId="E-mailSignature">
    <w:name w:val="E-mail Signature"/>
    <w:basedOn w:val="Normal"/>
    <w:link w:val="E-mailSignatureChar"/>
    <w:uiPriority w:val="99"/>
    <w:semiHidden/>
    <w:rsid w:val="003A34F2"/>
    <w:pPr>
      <w:spacing w:before="0" w:after="0" w:line="240" w:lineRule="auto"/>
    </w:pPr>
  </w:style>
  <w:style w:type="character" w:customStyle="1" w:styleId="E-mailSignatureChar">
    <w:name w:val="E-mail Signature Char"/>
    <w:basedOn w:val="DefaultParagraphFont"/>
    <w:link w:val="E-mailSignature"/>
    <w:uiPriority w:val="99"/>
    <w:semiHidden/>
    <w:rsid w:val="003A34F2"/>
    <w:rPr>
      <w:rFonts w:ascii="Georgia" w:eastAsiaTheme="minorHAnsi" w:hAnsi="Georgia" w:cstheme="minorBidi"/>
      <w:sz w:val="24"/>
      <w:szCs w:val="24"/>
      <w:bdr w:val="none" w:sz="0" w:space="0" w:color="auto"/>
    </w:rPr>
  </w:style>
  <w:style w:type="character" w:styleId="Emphasis">
    <w:name w:val="Emphasis"/>
    <w:basedOn w:val="DefaultParagraphFont"/>
    <w:uiPriority w:val="20"/>
    <w:qFormat/>
    <w:rsid w:val="003A34F2"/>
    <w:rPr>
      <w:i/>
      <w:iCs/>
    </w:rPr>
  </w:style>
  <w:style w:type="paragraph" w:styleId="EnvelopeAddress">
    <w:name w:val="envelope address"/>
    <w:basedOn w:val="Normal"/>
    <w:uiPriority w:val="99"/>
    <w:semiHidden/>
    <w:rsid w:val="003A34F2"/>
    <w:pPr>
      <w:framePr w:w="7920" w:h="1980" w:hRule="exact" w:hSpace="180" w:wrap="auto" w:hAnchor="page" w:xAlign="center" w:yAlign="bottom"/>
      <w:spacing w:before="0"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rsid w:val="003A34F2"/>
    <w:pPr>
      <w:spacing w:before="0"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3A34F2"/>
    <w:rPr>
      <w:color w:val="FF00FF" w:themeColor="followedHyperlink"/>
      <w:u w:val="single"/>
    </w:rPr>
  </w:style>
  <w:style w:type="paragraph" w:styleId="Footer">
    <w:name w:val="footer"/>
    <w:basedOn w:val="Normal"/>
    <w:link w:val="FooterChar"/>
    <w:semiHidden/>
    <w:rsid w:val="003A34F2"/>
    <w:pPr>
      <w:tabs>
        <w:tab w:val="center" w:pos="4680"/>
        <w:tab w:val="right" w:pos="9360"/>
      </w:tabs>
      <w:spacing w:before="0" w:after="0" w:line="240" w:lineRule="auto"/>
    </w:pPr>
  </w:style>
  <w:style w:type="character" w:customStyle="1" w:styleId="FooterChar">
    <w:name w:val="Footer Char"/>
    <w:basedOn w:val="DefaultParagraphFont"/>
    <w:link w:val="Footer"/>
    <w:semiHidden/>
    <w:rsid w:val="003A34F2"/>
    <w:rPr>
      <w:rFonts w:ascii="Georgia" w:eastAsiaTheme="minorHAnsi" w:hAnsi="Georgia" w:cstheme="minorBidi"/>
      <w:sz w:val="24"/>
      <w:szCs w:val="24"/>
      <w:bdr w:val="none" w:sz="0" w:space="0" w:color="auto"/>
    </w:rPr>
  </w:style>
  <w:style w:type="table" w:styleId="GridTable1Light">
    <w:name w:val="Grid Table 1 Light"/>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6D6E9" w:themeColor="accent1" w:themeTint="66"/>
        <w:left w:val="single" w:sz="4" w:space="0" w:color="B6D6E9" w:themeColor="accent1" w:themeTint="66"/>
        <w:bottom w:val="single" w:sz="4" w:space="0" w:color="B6D6E9" w:themeColor="accent1" w:themeTint="66"/>
        <w:right w:val="single" w:sz="4" w:space="0" w:color="B6D6E9" w:themeColor="accent1" w:themeTint="66"/>
        <w:insideH w:val="single" w:sz="4" w:space="0" w:color="B6D6E9" w:themeColor="accent1" w:themeTint="66"/>
        <w:insideV w:val="single" w:sz="4" w:space="0" w:color="B6D6E9" w:themeColor="accent1" w:themeTint="66"/>
      </w:tblBorders>
    </w:tblPr>
    <w:tblStylePr w:type="firstRow">
      <w:rPr>
        <w:b/>
        <w:bCs/>
      </w:rPr>
      <w:tblPr/>
      <w:tcPr>
        <w:tcBorders>
          <w:bottom w:val="single" w:sz="12" w:space="0" w:color="91C2DE" w:themeColor="accent1" w:themeTint="99"/>
        </w:tcBorders>
      </w:tcPr>
    </w:tblStylePr>
    <w:tblStylePr w:type="lastRow">
      <w:rPr>
        <w:b/>
        <w:bCs/>
      </w:rPr>
      <w:tblPr/>
      <w:tcPr>
        <w:tcBorders>
          <w:top w:val="double" w:sz="2" w:space="0" w:color="91C2DE"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C4E7AD" w:themeColor="accent2" w:themeTint="66"/>
        <w:left w:val="single" w:sz="4" w:space="0" w:color="C4E7AD" w:themeColor="accent2" w:themeTint="66"/>
        <w:bottom w:val="single" w:sz="4" w:space="0" w:color="C4E7AD" w:themeColor="accent2" w:themeTint="66"/>
        <w:right w:val="single" w:sz="4" w:space="0" w:color="C4E7AD" w:themeColor="accent2" w:themeTint="66"/>
        <w:insideH w:val="single" w:sz="4" w:space="0" w:color="C4E7AD" w:themeColor="accent2" w:themeTint="66"/>
        <w:insideV w:val="single" w:sz="4" w:space="0" w:color="C4E7AD" w:themeColor="accent2" w:themeTint="66"/>
      </w:tblBorders>
    </w:tblPr>
    <w:tblStylePr w:type="firstRow">
      <w:rPr>
        <w:b/>
        <w:bCs/>
      </w:rPr>
      <w:tblPr/>
      <w:tcPr>
        <w:tcBorders>
          <w:bottom w:val="single" w:sz="12" w:space="0" w:color="A7DB85" w:themeColor="accent2" w:themeTint="99"/>
        </w:tcBorders>
      </w:tcPr>
    </w:tblStylePr>
    <w:tblStylePr w:type="lastRow">
      <w:rPr>
        <w:b/>
        <w:bCs/>
      </w:rPr>
      <w:tblPr/>
      <w:tcPr>
        <w:tcBorders>
          <w:top w:val="double" w:sz="2" w:space="0" w:color="A7DB85"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9ECAB" w:themeColor="accent3" w:themeTint="66"/>
        <w:left w:val="single" w:sz="4" w:space="0" w:color="F9ECAB" w:themeColor="accent3" w:themeTint="66"/>
        <w:bottom w:val="single" w:sz="4" w:space="0" w:color="F9ECAB" w:themeColor="accent3" w:themeTint="66"/>
        <w:right w:val="single" w:sz="4" w:space="0" w:color="F9ECAB" w:themeColor="accent3" w:themeTint="66"/>
        <w:insideH w:val="single" w:sz="4" w:space="0" w:color="F9ECAB" w:themeColor="accent3" w:themeTint="66"/>
        <w:insideV w:val="single" w:sz="4" w:space="0" w:color="F9ECAB" w:themeColor="accent3" w:themeTint="66"/>
      </w:tblBorders>
    </w:tblPr>
    <w:tblStylePr w:type="firstRow">
      <w:rPr>
        <w:b/>
        <w:bCs/>
      </w:rPr>
      <w:tblPr/>
      <w:tcPr>
        <w:tcBorders>
          <w:bottom w:val="single" w:sz="12" w:space="0" w:color="F6E382" w:themeColor="accent3" w:themeTint="99"/>
        </w:tcBorders>
      </w:tcPr>
    </w:tblStylePr>
    <w:tblStylePr w:type="lastRow">
      <w:rPr>
        <w:b/>
        <w:bCs/>
      </w:rPr>
      <w:tblPr/>
      <w:tcPr>
        <w:tcBorders>
          <w:top w:val="double" w:sz="2" w:space="0" w:color="F6E38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DCB0" w:themeColor="accent4" w:themeTint="66"/>
        <w:left w:val="single" w:sz="4" w:space="0" w:color="FFDCB0" w:themeColor="accent4" w:themeTint="66"/>
        <w:bottom w:val="single" w:sz="4" w:space="0" w:color="FFDCB0" w:themeColor="accent4" w:themeTint="66"/>
        <w:right w:val="single" w:sz="4" w:space="0" w:color="FFDCB0" w:themeColor="accent4" w:themeTint="66"/>
        <w:insideH w:val="single" w:sz="4" w:space="0" w:color="FFDCB0" w:themeColor="accent4" w:themeTint="66"/>
        <w:insideV w:val="single" w:sz="4" w:space="0" w:color="FFDCB0" w:themeColor="accent4" w:themeTint="66"/>
      </w:tblBorders>
    </w:tblPr>
    <w:tblStylePr w:type="firstRow">
      <w:rPr>
        <w:b/>
        <w:bCs/>
      </w:rPr>
      <w:tblPr/>
      <w:tcPr>
        <w:tcBorders>
          <w:bottom w:val="single" w:sz="12" w:space="0" w:color="FFCB88" w:themeColor="accent4" w:themeTint="99"/>
        </w:tcBorders>
      </w:tcPr>
    </w:tblStylePr>
    <w:tblStylePr w:type="lastRow">
      <w:rPr>
        <w:b/>
        <w:bCs/>
      </w:rPr>
      <w:tblPr/>
      <w:tcPr>
        <w:tcBorders>
          <w:top w:val="double" w:sz="2" w:space="0" w:color="FFCB8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AAA6" w:themeColor="accent5" w:themeTint="66"/>
        <w:left w:val="single" w:sz="4" w:space="0" w:color="FFAAA6" w:themeColor="accent5" w:themeTint="66"/>
        <w:bottom w:val="single" w:sz="4" w:space="0" w:color="FFAAA6" w:themeColor="accent5" w:themeTint="66"/>
        <w:right w:val="single" w:sz="4" w:space="0" w:color="FFAAA6" w:themeColor="accent5" w:themeTint="66"/>
        <w:insideH w:val="single" w:sz="4" w:space="0" w:color="FFAAA6" w:themeColor="accent5" w:themeTint="66"/>
        <w:insideV w:val="single" w:sz="4" w:space="0" w:color="FFAAA6" w:themeColor="accent5" w:themeTint="66"/>
      </w:tblBorders>
    </w:tblPr>
    <w:tblStylePr w:type="firstRow">
      <w:rPr>
        <w:b/>
        <w:bCs/>
      </w:rPr>
      <w:tblPr/>
      <w:tcPr>
        <w:tcBorders>
          <w:bottom w:val="single" w:sz="12" w:space="0" w:color="FF8079" w:themeColor="accent5" w:themeTint="99"/>
        </w:tcBorders>
      </w:tcPr>
    </w:tblStylePr>
    <w:tblStylePr w:type="lastRow">
      <w:rPr>
        <w:b/>
        <w:bCs/>
      </w:rPr>
      <w:tblPr/>
      <w:tcPr>
        <w:tcBorders>
          <w:top w:val="double" w:sz="2" w:space="0" w:color="FF807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CF8FE4" w:themeColor="accent6" w:themeTint="66"/>
        <w:left w:val="single" w:sz="4" w:space="0" w:color="CF8FE4" w:themeColor="accent6" w:themeTint="66"/>
        <w:bottom w:val="single" w:sz="4" w:space="0" w:color="CF8FE4" w:themeColor="accent6" w:themeTint="66"/>
        <w:right w:val="single" w:sz="4" w:space="0" w:color="CF8FE4" w:themeColor="accent6" w:themeTint="66"/>
        <w:insideH w:val="single" w:sz="4" w:space="0" w:color="CF8FE4" w:themeColor="accent6" w:themeTint="66"/>
        <w:insideV w:val="single" w:sz="4" w:space="0" w:color="CF8FE4" w:themeColor="accent6" w:themeTint="66"/>
      </w:tblBorders>
    </w:tblPr>
    <w:tblStylePr w:type="firstRow">
      <w:rPr>
        <w:b/>
        <w:bCs/>
      </w:rPr>
      <w:tblPr/>
      <w:tcPr>
        <w:tcBorders>
          <w:bottom w:val="single" w:sz="12" w:space="0" w:color="B758D6" w:themeColor="accent6" w:themeTint="99"/>
        </w:tcBorders>
      </w:tcPr>
    </w:tblStylePr>
    <w:tblStylePr w:type="lastRow">
      <w:rPr>
        <w:b/>
        <w:bCs/>
      </w:rPr>
      <w:tblPr/>
      <w:tcPr>
        <w:tcBorders>
          <w:top w:val="double" w:sz="2" w:space="0" w:color="B758D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91C2DE" w:themeColor="accent1" w:themeTint="99"/>
        <w:bottom w:val="single" w:sz="2" w:space="0" w:color="91C2DE" w:themeColor="accent1" w:themeTint="99"/>
        <w:insideH w:val="single" w:sz="2" w:space="0" w:color="91C2DE" w:themeColor="accent1" w:themeTint="99"/>
        <w:insideV w:val="single" w:sz="2" w:space="0" w:color="91C2DE" w:themeColor="accent1" w:themeTint="99"/>
      </w:tblBorders>
    </w:tblPr>
    <w:tblStylePr w:type="firstRow">
      <w:rPr>
        <w:b/>
        <w:bCs/>
      </w:rPr>
      <w:tblPr/>
      <w:tcPr>
        <w:tcBorders>
          <w:top w:val="nil"/>
          <w:bottom w:val="single" w:sz="12" w:space="0" w:color="91C2DE" w:themeColor="accent1" w:themeTint="99"/>
          <w:insideH w:val="nil"/>
          <w:insideV w:val="nil"/>
        </w:tcBorders>
        <w:shd w:val="clear" w:color="auto" w:fill="FFFFFF" w:themeFill="background1"/>
      </w:tcPr>
    </w:tblStylePr>
    <w:tblStylePr w:type="lastRow">
      <w:rPr>
        <w:b/>
        <w:bCs/>
      </w:rPr>
      <w:tblPr/>
      <w:tcPr>
        <w:tcBorders>
          <w:top w:val="double" w:sz="2" w:space="0" w:color="91C2D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GridTable2-Accent2">
    <w:name w:val="Grid Table 2 Accent 2"/>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A7DB85" w:themeColor="accent2" w:themeTint="99"/>
        <w:bottom w:val="single" w:sz="2" w:space="0" w:color="A7DB85" w:themeColor="accent2" w:themeTint="99"/>
        <w:insideH w:val="single" w:sz="2" w:space="0" w:color="A7DB85" w:themeColor="accent2" w:themeTint="99"/>
        <w:insideV w:val="single" w:sz="2" w:space="0" w:color="A7DB85" w:themeColor="accent2" w:themeTint="99"/>
      </w:tblBorders>
    </w:tblPr>
    <w:tblStylePr w:type="firstRow">
      <w:rPr>
        <w:b/>
        <w:bCs/>
      </w:rPr>
      <w:tblPr/>
      <w:tcPr>
        <w:tcBorders>
          <w:top w:val="nil"/>
          <w:bottom w:val="single" w:sz="12" w:space="0" w:color="A7DB85" w:themeColor="accent2" w:themeTint="99"/>
          <w:insideH w:val="nil"/>
          <w:insideV w:val="nil"/>
        </w:tcBorders>
        <w:shd w:val="clear" w:color="auto" w:fill="FFFFFF" w:themeFill="background1"/>
      </w:tcPr>
    </w:tblStylePr>
    <w:tblStylePr w:type="lastRow">
      <w:rPr>
        <w:b/>
        <w:bCs/>
      </w:rPr>
      <w:tblPr/>
      <w:tcPr>
        <w:tcBorders>
          <w:top w:val="double" w:sz="2" w:space="0" w:color="A7DB8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GridTable2-Accent3">
    <w:name w:val="Grid Table 2 Accent 3"/>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F6E382" w:themeColor="accent3" w:themeTint="99"/>
        <w:bottom w:val="single" w:sz="2" w:space="0" w:color="F6E382" w:themeColor="accent3" w:themeTint="99"/>
        <w:insideH w:val="single" w:sz="2" w:space="0" w:color="F6E382" w:themeColor="accent3" w:themeTint="99"/>
        <w:insideV w:val="single" w:sz="2" w:space="0" w:color="F6E382" w:themeColor="accent3" w:themeTint="99"/>
      </w:tblBorders>
    </w:tblPr>
    <w:tblStylePr w:type="firstRow">
      <w:rPr>
        <w:b/>
        <w:bCs/>
      </w:rPr>
      <w:tblPr/>
      <w:tcPr>
        <w:tcBorders>
          <w:top w:val="nil"/>
          <w:bottom w:val="single" w:sz="12" w:space="0" w:color="F6E382" w:themeColor="accent3" w:themeTint="99"/>
          <w:insideH w:val="nil"/>
          <w:insideV w:val="nil"/>
        </w:tcBorders>
        <w:shd w:val="clear" w:color="auto" w:fill="FFFFFF" w:themeFill="background1"/>
      </w:tcPr>
    </w:tblStylePr>
    <w:tblStylePr w:type="lastRow">
      <w:rPr>
        <w:b/>
        <w:bCs/>
      </w:rPr>
      <w:tblPr/>
      <w:tcPr>
        <w:tcBorders>
          <w:top w:val="double" w:sz="2" w:space="0" w:color="F6E38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GridTable2-Accent4">
    <w:name w:val="Grid Table 2 Accent 4"/>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FFCB88" w:themeColor="accent4" w:themeTint="99"/>
        <w:bottom w:val="single" w:sz="2" w:space="0" w:color="FFCB88" w:themeColor="accent4" w:themeTint="99"/>
        <w:insideH w:val="single" w:sz="2" w:space="0" w:color="FFCB88" w:themeColor="accent4" w:themeTint="99"/>
        <w:insideV w:val="single" w:sz="2" w:space="0" w:color="FFCB88" w:themeColor="accent4" w:themeTint="99"/>
      </w:tblBorders>
    </w:tblPr>
    <w:tblStylePr w:type="firstRow">
      <w:rPr>
        <w:b/>
        <w:bCs/>
      </w:rPr>
      <w:tblPr/>
      <w:tcPr>
        <w:tcBorders>
          <w:top w:val="nil"/>
          <w:bottom w:val="single" w:sz="12" w:space="0" w:color="FFCB88" w:themeColor="accent4" w:themeTint="99"/>
          <w:insideH w:val="nil"/>
          <w:insideV w:val="nil"/>
        </w:tcBorders>
        <w:shd w:val="clear" w:color="auto" w:fill="FFFFFF" w:themeFill="background1"/>
      </w:tcPr>
    </w:tblStylePr>
    <w:tblStylePr w:type="lastRow">
      <w:rPr>
        <w:b/>
        <w:bCs/>
      </w:rPr>
      <w:tblPr/>
      <w:tcPr>
        <w:tcBorders>
          <w:top w:val="double" w:sz="2" w:space="0" w:color="FFCB8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GridTable2-Accent5">
    <w:name w:val="Grid Table 2 Accent 5"/>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FF8079" w:themeColor="accent5" w:themeTint="99"/>
        <w:bottom w:val="single" w:sz="2" w:space="0" w:color="FF8079" w:themeColor="accent5" w:themeTint="99"/>
        <w:insideH w:val="single" w:sz="2" w:space="0" w:color="FF8079" w:themeColor="accent5" w:themeTint="99"/>
        <w:insideV w:val="single" w:sz="2" w:space="0" w:color="FF8079" w:themeColor="accent5" w:themeTint="99"/>
      </w:tblBorders>
    </w:tblPr>
    <w:tblStylePr w:type="firstRow">
      <w:rPr>
        <w:b/>
        <w:bCs/>
      </w:rPr>
      <w:tblPr/>
      <w:tcPr>
        <w:tcBorders>
          <w:top w:val="nil"/>
          <w:bottom w:val="single" w:sz="12" w:space="0" w:color="FF8079" w:themeColor="accent5" w:themeTint="99"/>
          <w:insideH w:val="nil"/>
          <w:insideV w:val="nil"/>
        </w:tcBorders>
        <w:shd w:val="clear" w:color="auto" w:fill="FFFFFF" w:themeFill="background1"/>
      </w:tcPr>
    </w:tblStylePr>
    <w:tblStylePr w:type="lastRow">
      <w:rPr>
        <w:b/>
        <w:bCs/>
      </w:rPr>
      <w:tblPr/>
      <w:tcPr>
        <w:tcBorders>
          <w:top w:val="double" w:sz="2" w:space="0" w:color="FF807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GridTable2-Accent6">
    <w:name w:val="Grid Table 2 Accent 6"/>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B758D6" w:themeColor="accent6" w:themeTint="99"/>
        <w:bottom w:val="single" w:sz="2" w:space="0" w:color="B758D6" w:themeColor="accent6" w:themeTint="99"/>
        <w:insideH w:val="single" w:sz="2" w:space="0" w:color="B758D6" w:themeColor="accent6" w:themeTint="99"/>
        <w:insideV w:val="single" w:sz="2" w:space="0" w:color="B758D6" w:themeColor="accent6" w:themeTint="99"/>
      </w:tblBorders>
    </w:tblPr>
    <w:tblStylePr w:type="firstRow">
      <w:rPr>
        <w:b/>
        <w:bCs/>
      </w:rPr>
      <w:tblPr/>
      <w:tcPr>
        <w:tcBorders>
          <w:top w:val="nil"/>
          <w:bottom w:val="single" w:sz="12" w:space="0" w:color="B758D6" w:themeColor="accent6" w:themeTint="99"/>
          <w:insideH w:val="nil"/>
          <w:insideV w:val="nil"/>
        </w:tcBorders>
        <w:shd w:val="clear" w:color="auto" w:fill="FFFFFF" w:themeFill="background1"/>
      </w:tcPr>
    </w:tblStylePr>
    <w:tblStylePr w:type="lastRow">
      <w:rPr>
        <w:b/>
        <w:bCs/>
      </w:rPr>
      <w:tblPr/>
      <w:tcPr>
        <w:tcBorders>
          <w:top w:val="double" w:sz="2" w:space="0" w:color="B758D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GridTable3">
    <w:name w:val="Grid Table 3"/>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AF4" w:themeFill="accent1" w:themeFillTint="33"/>
      </w:tcPr>
    </w:tblStylePr>
    <w:tblStylePr w:type="band1Horz">
      <w:tblPr/>
      <w:tcPr>
        <w:shd w:val="clear" w:color="auto" w:fill="DAEAF4" w:themeFill="accent1" w:themeFillTint="33"/>
      </w:tcPr>
    </w:tblStylePr>
    <w:tblStylePr w:type="neCell">
      <w:tblPr/>
      <w:tcPr>
        <w:tcBorders>
          <w:bottom w:val="single" w:sz="4" w:space="0" w:color="91C2DE" w:themeColor="accent1" w:themeTint="99"/>
        </w:tcBorders>
      </w:tcPr>
    </w:tblStylePr>
    <w:tblStylePr w:type="nwCell">
      <w:tblPr/>
      <w:tcPr>
        <w:tcBorders>
          <w:bottom w:val="single" w:sz="4" w:space="0" w:color="91C2DE" w:themeColor="accent1" w:themeTint="99"/>
        </w:tcBorders>
      </w:tcPr>
    </w:tblStylePr>
    <w:tblStylePr w:type="seCell">
      <w:tblPr/>
      <w:tcPr>
        <w:tcBorders>
          <w:top w:val="single" w:sz="4" w:space="0" w:color="91C2DE" w:themeColor="accent1" w:themeTint="99"/>
        </w:tcBorders>
      </w:tcPr>
    </w:tblStylePr>
    <w:tblStylePr w:type="swCell">
      <w:tblPr/>
      <w:tcPr>
        <w:tcBorders>
          <w:top w:val="single" w:sz="4" w:space="0" w:color="91C2DE" w:themeColor="accent1" w:themeTint="99"/>
        </w:tcBorders>
      </w:tcPr>
    </w:tblStylePr>
  </w:style>
  <w:style w:type="table" w:styleId="GridTable3-Accent2">
    <w:name w:val="Grid Table 3 Accent 2"/>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3D6" w:themeFill="accent2" w:themeFillTint="33"/>
      </w:tcPr>
    </w:tblStylePr>
    <w:tblStylePr w:type="band1Horz">
      <w:tblPr/>
      <w:tcPr>
        <w:shd w:val="clear" w:color="auto" w:fill="E1F3D6" w:themeFill="accent2" w:themeFillTint="33"/>
      </w:tcPr>
    </w:tblStylePr>
    <w:tblStylePr w:type="neCell">
      <w:tblPr/>
      <w:tcPr>
        <w:tcBorders>
          <w:bottom w:val="single" w:sz="4" w:space="0" w:color="A7DB85" w:themeColor="accent2" w:themeTint="99"/>
        </w:tcBorders>
      </w:tcPr>
    </w:tblStylePr>
    <w:tblStylePr w:type="nwCell">
      <w:tblPr/>
      <w:tcPr>
        <w:tcBorders>
          <w:bottom w:val="single" w:sz="4" w:space="0" w:color="A7DB85" w:themeColor="accent2" w:themeTint="99"/>
        </w:tcBorders>
      </w:tcPr>
    </w:tblStylePr>
    <w:tblStylePr w:type="seCell">
      <w:tblPr/>
      <w:tcPr>
        <w:tcBorders>
          <w:top w:val="single" w:sz="4" w:space="0" w:color="A7DB85" w:themeColor="accent2" w:themeTint="99"/>
        </w:tcBorders>
      </w:tcPr>
    </w:tblStylePr>
    <w:tblStylePr w:type="swCell">
      <w:tblPr/>
      <w:tcPr>
        <w:tcBorders>
          <w:top w:val="single" w:sz="4" w:space="0" w:color="A7DB85" w:themeColor="accent2" w:themeTint="99"/>
        </w:tcBorders>
      </w:tcPr>
    </w:tblStylePr>
  </w:style>
  <w:style w:type="table" w:styleId="GridTable3-Accent3">
    <w:name w:val="Grid Table 3 Accent 3"/>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5D5" w:themeFill="accent3" w:themeFillTint="33"/>
      </w:tcPr>
    </w:tblStylePr>
    <w:tblStylePr w:type="band1Horz">
      <w:tblPr/>
      <w:tcPr>
        <w:shd w:val="clear" w:color="auto" w:fill="FCF5D5" w:themeFill="accent3" w:themeFillTint="33"/>
      </w:tcPr>
    </w:tblStylePr>
    <w:tblStylePr w:type="neCell">
      <w:tblPr/>
      <w:tcPr>
        <w:tcBorders>
          <w:bottom w:val="single" w:sz="4" w:space="0" w:color="F6E382" w:themeColor="accent3" w:themeTint="99"/>
        </w:tcBorders>
      </w:tcPr>
    </w:tblStylePr>
    <w:tblStylePr w:type="nwCell">
      <w:tblPr/>
      <w:tcPr>
        <w:tcBorders>
          <w:bottom w:val="single" w:sz="4" w:space="0" w:color="F6E382" w:themeColor="accent3" w:themeTint="99"/>
        </w:tcBorders>
      </w:tcPr>
    </w:tblStylePr>
    <w:tblStylePr w:type="seCell">
      <w:tblPr/>
      <w:tcPr>
        <w:tcBorders>
          <w:top w:val="single" w:sz="4" w:space="0" w:color="F6E382" w:themeColor="accent3" w:themeTint="99"/>
        </w:tcBorders>
      </w:tcPr>
    </w:tblStylePr>
    <w:tblStylePr w:type="swCell">
      <w:tblPr/>
      <w:tcPr>
        <w:tcBorders>
          <w:top w:val="single" w:sz="4" w:space="0" w:color="F6E382" w:themeColor="accent3" w:themeTint="99"/>
        </w:tcBorders>
      </w:tcPr>
    </w:tblStylePr>
  </w:style>
  <w:style w:type="table" w:styleId="GridTable3-Accent4">
    <w:name w:val="Grid Table 3 Accent 4"/>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DD7" w:themeFill="accent4" w:themeFillTint="33"/>
      </w:tcPr>
    </w:tblStylePr>
    <w:tblStylePr w:type="band1Horz">
      <w:tblPr/>
      <w:tcPr>
        <w:shd w:val="clear" w:color="auto" w:fill="FFEDD7" w:themeFill="accent4" w:themeFillTint="33"/>
      </w:tcPr>
    </w:tblStylePr>
    <w:tblStylePr w:type="neCell">
      <w:tblPr/>
      <w:tcPr>
        <w:tcBorders>
          <w:bottom w:val="single" w:sz="4" w:space="0" w:color="FFCB88" w:themeColor="accent4" w:themeTint="99"/>
        </w:tcBorders>
      </w:tcPr>
    </w:tblStylePr>
    <w:tblStylePr w:type="nwCell">
      <w:tblPr/>
      <w:tcPr>
        <w:tcBorders>
          <w:bottom w:val="single" w:sz="4" w:space="0" w:color="FFCB88" w:themeColor="accent4" w:themeTint="99"/>
        </w:tcBorders>
      </w:tcPr>
    </w:tblStylePr>
    <w:tblStylePr w:type="seCell">
      <w:tblPr/>
      <w:tcPr>
        <w:tcBorders>
          <w:top w:val="single" w:sz="4" w:space="0" w:color="FFCB88" w:themeColor="accent4" w:themeTint="99"/>
        </w:tcBorders>
      </w:tcPr>
    </w:tblStylePr>
    <w:tblStylePr w:type="swCell">
      <w:tblPr/>
      <w:tcPr>
        <w:tcBorders>
          <w:top w:val="single" w:sz="4" w:space="0" w:color="FFCB88" w:themeColor="accent4" w:themeTint="99"/>
        </w:tcBorders>
      </w:tcPr>
    </w:tblStylePr>
  </w:style>
  <w:style w:type="table" w:styleId="GridTable3-Accent5">
    <w:name w:val="Grid Table 3 Accent 5"/>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4D2" w:themeFill="accent5" w:themeFillTint="33"/>
      </w:tcPr>
    </w:tblStylePr>
    <w:tblStylePr w:type="band1Horz">
      <w:tblPr/>
      <w:tcPr>
        <w:shd w:val="clear" w:color="auto" w:fill="FFD4D2" w:themeFill="accent5" w:themeFillTint="33"/>
      </w:tcPr>
    </w:tblStylePr>
    <w:tblStylePr w:type="neCell">
      <w:tblPr/>
      <w:tcPr>
        <w:tcBorders>
          <w:bottom w:val="single" w:sz="4" w:space="0" w:color="FF8079" w:themeColor="accent5" w:themeTint="99"/>
        </w:tcBorders>
      </w:tcPr>
    </w:tblStylePr>
    <w:tblStylePr w:type="nwCell">
      <w:tblPr/>
      <w:tcPr>
        <w:tcBorders>
          <w:bottom w:val="single" w:sz="4" w:space="0" w:color="FF8079" w:themeColor="accent5" w:themeTint="99"/>
        </w:tcBorders>
      </w:tcPr>
    </w:tblStylePr>
    <w:tblStylePr w:type="seCell">
      <w:tblPr/>
      <w:tcPr>
        <w:tcBorders>
          <w:top w:val="single" w:sz="4" w:space="0" w:color="FF8079" w:themeColor="accent5" w:themeTint="99"/>
        </w:tcBorders>
      </w:tcPr>
    </w:tblStylePr>
    <w:tblStylePr w:type="swCell">
      <w:tblPr/>
      <w:tcPr>
        <w:tcBorders>
          <w:top w:val="single" w:sz="4" w:space="0" w:color="FF8079" w:themeColor="accent5" w:themeTint="99"/>
        </w:tcBorders>
      </w:tcPr>
    </w:tblStylePr>
  </w:style>
  <w:style w:type="table" w:styleId="GridTable3-Accent6">
    <w:name w:val="Grid Table 3 Accent 6"/>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7F1" w:themeFill="accent6" w:themeFillTint="33"/>
      </w:tcPr>
    </w:tblStylePr>
    <w:tblStylePr w:type="band1Horz">
      <w:tblPr/>
      <w:tcPr>
        <w:shd w:val="clear" w:color="auto" w:fill="E7C7F1" w:themeFill="accent6" w:themeFillTint="33"/>
      </w:tcPr>
    </w:tblStylePr>
    <w:tblStylePr w:type="neCell">
      <w:tblPr/>
      <w:tcPr>
        <w:tcBorders>
          <w:bottom w:val="single" w:sz="4" w:space="0" w:color="B758D6" w:themeColor="accent6" w:themeTint="99"/>
        </w:tcBorders>
      </w:tcPr>
    </w:tblStylePr>
    <w:tblStylePr w:type="nwCell">
      <w:tblPr/>
      <w:tcPr>
        <w:tcBorders>
          <w:bottom w:val="single" w:sz="4" w:space="0" w:color="B758D6" w:themeColor="accent6" w:themeTint="99"/>
        </w:tcBorders>
      </w:tcPr>
    </w:tblStylePr>
    <w:tblStylePr w:type="seCell">
      <w:tblPr/>
      <w:tcPr>
        <w:tcBorders>
          <w:top w:val="single" w:sz="4" w:space="0" w:color="B758D6" w:themeColor="accent6" w:themeTint="99"/>
        </w:tcBorders>
      </w:tcPr>
    </w:tblStylePr>
    <w:tblStylePr w:type="swCell">
      <w:tblPr/>
      <w:tcPr>
        <w:tcBorders>
          <w:top w:val="single" w:sz="4" w:space="0" w:color="B758D6" w:themeColor="accent6" w:themeTint="99"/>
        </w:tcBorders>
      </w:tcPr>
    </w:tblStylePr>
  </w:style>
  <w:style w:type="table" w:styleId="GridTable4">
    <w:name w:val="Grid Table 4"/>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color w:val="FFFFFF" w:themeColor="background1"/>
      </w:rPr>
      <w:tblPr/>
      <w:tcPr>
        <w:tcBorders>
          <w:top w:val="single" w:sz="4" w:space="0" w:color="499BC9" w:themeColor="accent1"/>
          <w:left w:val="single" w:sz="4" w:space="0" w:color="499BC9" w:themeColor="accent1"/>
          <w:bottom w:val="single" w:sz="4" w:space="0" w:color="499BC9" w:themeColor="accent1"/>
          <w:right w:val="single" w:sz="4" w:space="0" w:color="499BC9" w:themeColor="accent1"/>
          <w:insideH w:val="nil"/>
          <w:insideV w:val="nil"/>
        </w:tcBorders>
        <w:shd w:val="clear" w:color="auto" w:fill="499BC9" w:themeFill="accent1"/>
      </w:tcPr>
    </w:tblStylePr>
    <w:tblStylePr w:type="lastRow">
      <w:rPr>
        <w:b/>
        <w:bCs/>
      </w:rPr>
      <w:tblPr/>
      <w:tcPr>
        <w:tcBorders>
          <w:top w:val="double" w:sz="4" w:space="0" w:color="499BC9" w:themeColor="accent1"/>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GridTable4-Accent2">
    <w:name w:val="Grid Table 4 Accent 2"/>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color w:val="FFFFFF" w:themeColor="background1"/>
      </w:rPr>
      <w:tblPr/>
      <w:tcPr>
        <w:tcBorders>
          <w:top w:val="single" w:sz="4" w:space="0" w:color="6EC038" w:themeColor="accent2"/>
          <w:left w:val="single" w:sz="4" w:space="0" w:color="6EC038" w:themeColor="accent2"/>
          <w:bottom w:val="single" w:sz="4" w:space="0" w:color="6EC038" w:themeColor="accent2"/>
          <w:right w:val="single" w:sz="4" w:space="0" w:color="6EC038" w:themeColor="accent2"/>
          <w:insideH w:val="nil"/>
          <w:insideV w:val="nil"/>
        </w:tcBorders>
        <w:shd w:val="clear" w:color="auto" w:fill="6EC038" w:themeFill="accent2"/>
      </w:tcPr>
    </w:tblStylePr>
    <w:tblStylePr w:type="lastRow">
      <w:rPr>
        <w:b/>
        <w:bCs/>
      </w:rPr>
      <w:tblPr/>
      <w:tcPr>
        <w:tcBorders>
          <w:top w:val="double" w:sz="4" w:space="0" w:color="6EC038" w:themeColor="accent2"/>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GridTable4-Accent3">
    <w:name w:val="Grid Table 4 Accent 3"/>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color w:val="FFFFFF" w:themeColor="background1"/>
      </w:rPr>
      <w:tblPr/>
      <w:tcPr>
        <w:tcBorders>
          <w:top w:val="single" w:sz="4" w:space="0" w:color="F1D130" w:themeColor="accent3"/>
          <w:left w:val="single" w:sz="4" w:space="0" w:color="F1D130" w:themeColor="accent3"/>
          <w:bottom w:val="single" w:sz="4" w:space="0" w:color="F1D130" w:themeColor="accent3"/>
          <w:right w:val="single" w:sz="4" w:space="0" w:color="F1D130" w:themeColor="accent3"/>
          <w:insideH w:val="nil"/>
          <w:insideV w:val="nil"/>
        </w:tcBorders>
        <w:shd w:val="clear" w:color="auto" w:fill="F1D130" w:themeFill="accent3"/>
      </w:tcPr>
    </w:tblStylePr>
    <w:tblStylePr w:type="lastRow">
      <w:rPr>
        <w:b/>
        <w:bCs/>
      </w:rPr>
      <w:tblPr/>
      <w:tcPr>
        <w:tcBorders>
          <w:top w:val="double" w:sz="4" w:space="0" w:color="F1D130" w:themeColor="accent3"/>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GridTable4-Accent4">
    <w:name w:val="Grid Table 4 Accent 4"/>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insideV w:val="nil"/>
        </w:tcBorders>
        <w:shd w:val="clear" w:color="auto" w:fill="FFA93A" w:themeFill="accent4"/>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GridTable4-Accent5">
    <w:name w:val="Grid Table 4 Accent 5"/>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color w:val="FFFFFF" w:themeColor="background1"/>
      </w:rPr>
      <w:tblPr/>
      <w:tcPr>
        <w:tcBorders>
          <w:top w:val="single" w:sz="4" w:space="0" w:color="FF2D21" w:themeColor="accent5"/>
          <w:left w:val="single" w:sz="4" w:space="0" w:color="FF2D21" w:themeColor="accent5"/>
          <w:bottom w:val="single" w:sz="4" w:space="0" w:color="FF2D21" w:themeColor="accent5"/>
          <w:right w:val="single" w:sz="4" w:space="0" w:color="FF2D21" w:themeColor="accent5"/>
          <w:insideH w:val="nil"/>
          <w:insideV w:val="nil"/>
        </w:tcBorders>
        <w:shd w:val="clear" w:color="auto" w:fill="FF2D21" w:themeFill="accent5"/>
      </w:tcPr>
    </w:tblStylePr>
    <w:tblStylePr w:type="lastRow">
      <w:rPr>
        <w:b/>
        <w:bCs/>
      </w:rPr>
      <w:tblPr/>
      <w:tcPr>
        <w:tcBorders>
          <w:top w:val="double" w:sz="4" w:space="0" w:color="FF2D21" w:themeColor="accent5"/>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GridTable4-Accent6">
    <w:name w:val="Grid Table 4 Accent 6"/>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color w:val="FFFFFF" w:themeColor="background1"/>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insideH w:val="nil"/>
          <w:insideV w:val="nil"/>
        </w:tcBorders>
        <w:shd w:val="clear" w:color="auto" w:fill="6C2085" w:themeFill="accent6"/>
      </w:tcPr>
    </w:tblStylePr>
    <w:tblStylePr w:type="lastRow">
      <w:rPr>
        <w:b/>
        <w:bCs/>
      </w:rPr>
      <w:tblPr/>
      <w:tcPr>
        <w:tcBorders>
          <w:top w:val="double" w:sz="4" w:space="0" w:color="6C2085" w:themeColor="accent6"/>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GridTable5Dark">
    <w:name w:val="Grid Table 5 Dark"/>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A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99BC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99BC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99BC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99BC9" w:themeFill="accent1"/>
      </w:tcPr>
    </w:tblStylePr>
    <w:tblStylePr w:type="band1Vert">
      <w:tblPr/>
      <w:tcPr>
        <w:shd w:val="clear" w:color="auto" w:fill="B6D6E9" w:themeFill="accent1" w:themeFillTint="66"/>
      </w:tcPr>
    </w:tblStylePr>
    <w:tblStylePr w:type="band1Horz">
      <w:tblPr/>
      <w:tcPr>
        <w:shd w:val="clear" w:color="auto" w:fill="B6D6E9" w:themeFill="accent1" w:themeFillTint="66"/>
      </w:tcPr>
    </w:tblStylePr>
  </w:style>
  <w:style w:type="table" w:styleId="GridTable5Dark-Accent2">
    <w:name w:val="Grid Table 5 Dark Accent 2"/>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F3D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EC03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EC03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EC03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EC038" w:themeFill="accent2"/>
      </w:tcPr>
    </w:tblStylePr>
    <w:tblStylePr w:type="band1Vert">
      <w:tblPr/>
      <w:tcPr>
        <w:shd w:val="clear" w:color="auto" w:fill="C4E7AD" w:themeFill="accent2" w:themeFillTint="66"/>
      </w:tcPr>
    </w:tblStylePr>
    <w:tblStylePr w:type="band1Horz">
      <w:tblPr/>
      <w:tcPr>
        <w:shd w:val="clear" w:color="auto" w:fill="C4E7AD" w:themeFill="accent2" w:themeFillTint="66"/>
      </w:tcPr>
    </w:tblStylePr>
  </w:style>
  <w:style w:type="table" w:styleId="GridTable5Dark-Accent3">
    <w:name w:val="Grid Table 5 Dark Accent 3"/>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5D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1D13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1D13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1D13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1D130" w:themeFill="accent3"/>
      </w:tcPr>
    </w:tblStylePr>
    <w:tblStylePr w:type="band1Vert">
      <w:tblPr/>
      <w:tcPr>
        <w:shd w:val="clear" w:color="auto" w:fill="F9ECAB" w:themeFill="accent3" w:themeFillTint="66"/>
      </w:tcPr>
    </w:tblStylePr>
    <w:tblStylePr w:type="band1Horz">
      <w:tblPr/>
      <w:tcPr>
        <w:shd w:val="clear" w:color="auto" w:fill="F9ECAB" w:themeFill="accent3" w:themeFillTint="66"/>
      </w:tcPr>
    </w:tblStylePr>
  </w:style>
  <w:style w:type="table" w:styleId="GridTable5Dark-Accent4">
    <w:name w:val="Grid Table 5 Dark Accent 4"/>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DD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A93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A93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A93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A93A" w:themeFill="accent4"/>
      </w:tcPr>
    </w:tblStylePr>
    <w:tblStylePr w:type="band1Vert">
      <w:tblPr/>
      <w:tcPr>
        <w:shd w:val="clear" w:color="auto" w:fill="FFDCB0" w:themeFill="accent4" w:themeFillTint="66"/>
      </w:tcPr>
    </w:tblStylePr>
    <w:tblStylePr w:type="band1Horz">
      <w:tblPr/>
      <w:tcPr>
        <w:shd w:val="clear" w:color="auto" w:fill="FFDCB0" w:themeFill="accent4" w:themeFillTint="66"/>
      </w:tcPr>
    </w:tblStylePr>
  </w:style>
  <w:style w:type="table" w:styleId="GridTable5Dark-Accent5">
    <w:name w:val="Grid Table 5 Dark Accent 5"/>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4D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2D2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2D2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2D2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2D21" w:themeFill="accent5"/>
      </w:tcPr>
    </w:tblStylePr>
    <w:tblStylePr w:type="band1Vert">
      <w:tblPr/>
      <w:tcPr>
        <w:shd w:val="clear" w:color="auto" w:fill="FFAAA6" w:themeFill="accent5" w:themeFillTint="66"/>
      </w:tcPr>
    </w:tblStylePr>
    <w:tblStylePr w:type="band1Horz">
      <w:tblPr/>
      <w:tcPr>
        <w:shd w:val="clear" w:color="auto" w:fill="FFAAA6" w:themeFill="accent5" w:themeFillTint="66"/>
      </w:tcPr>
    </w:tblStylePr>
  </w:style>
  <w:style w:type="table" w:styleId="GridTable5Dark-Accent6">
    <w:name w:val="Grid Table 5 Dark Accent 6"/>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7F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C208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C208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C208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C2085" w:themeFill="accent6"/>
      </w:tcPr>
    </w:tblStylePr>
    <w:tblStylePr w:type="band1Vert">
      <w:tblPr/>
      <w:tcPr>
        <w:shd w:val="clear" w:color="auto" w:fill="CF8FE4" w:themeFill="accent6" w:themeFillTint="66"/>
      </w:tcPr>
    </w:tblStylePr>
    <w:tblStylePr w:type="band1Horz">
      <w:tblPr/>
      <w:tcPr>
        <w:shd w:val="clear" w:color="auto" w:fill="CF8FE4" w:themeFill="accent6" w:themeFillTint="66"/>
      </w:tcPr>
    </w:tblStylePr>
  </w:style>
  <w:style w:type="table" w:styleId="GridTable6Colorful">
    <w:name w:val="Grid Table 6 Colorful"/>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rPr>
      <w:tblPr/>
      <w:tcPr>
        <w:tcBorders>
          <w:bottom w:val="single" w:sz="12" w:space="0" w:color="91C2DE" w:themeColor="accent1" w:themeTint="99"/>
        </w:tcBorders>
      </w:tcPr>
    </w:tblStylePr>
    <w:tblStylePr w:type="lastRow">
      <w:rPr>
        <w:b/>
        <w:bCs/>
      </w:rPr>
      <w:tblPr/>
      <w:tcPr>
        <w:tcBorders>
          <w:top w:val="double" w:sz="4" w:space="0" w:color="91C2DE" w:themeColor="accent1" w:themeTint="99"/>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GridTable6Colorful-Accent2">
    <w:name w:val="Grid Table 6 Colorful Accent 2"/>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rPr>
      <w:tblPr/>
      <w:tcPr>
        <w:tcBorders>
          <w:bottom w:val="single" w:sz="12" w:space="0" w:color="A7DB85" w:themeColor="accent2" w:themeTint="99"/>
        </w:tcBorders>
      </w:tcPr>
    </w:tblStylePr>
    <w:tblStylePr w:type="lastRow">
      <w:rPr>
        <w:b/>
        <w:bCs/>
      </w:rPr>
      <w:tblPr/>
      <w:tcPr>
        <w:tcBorders>
          <w:top w:val="double" w:sz="4" w:space="0" w:color="A7DB85" w:themeColor="accent2" w:themeTint="99"/>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GridTable6Colorful-Accent3">
    <w:name w:val="Grid Table 6 Colorful Accent 3"/>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rPr>
      <w:tblPr/>
      <w:tcPr>
        <w:tcBorders>
          <w:bottom w:val="single" w:sz="12" w:space="0" w:color="F6E382" w:themeColor="accent3" w:themeTint="99"/>
        </w:tcBorders>
      </w:tcPr>
    </w:tblStylePr>
    <w:tblStylePr w:type="lastRow">
      <w:rPr>
        <w:b/>
        <w:bCs/>
      </w:rPr>
      <w:tblPr/>
      <w:tcPr>
        <w:tcBorders>
          <w:top w:val="double" w:sz="4" w:space="0" w:color="F6E382" w:themeColor="accent3" w:themeTint="99"/>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GridTable6Colorful-Accent4">
    <w:name w:val="Grid Table 6 Colorful Accent 4"/>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rPr>
      <w:tblPr/>
      <w:tcPr>
        <w:tcBorders>
          <w:bottom w:val="single" w:sz="12" w:space="0" w:color="FFCB88" w:themeColor="accent4" w:themeTint="99"/>
        </w:tcBorders>
      </w:tcPr>
    </w:tblStylePr>
    <w:tblStylePr w:type="lastRow">
      <w:rPr>
        <w:b/>
        <w:bCs/>
      </w:rPr>
      <w:tblPr/>
      <w:tcPr>
        <w:tcBorders>
          <w:top w:val="double" w:sz="4" w:space="0" w:color="FFCB88" w:themeColor="accent4" w:themeTint="99"/>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GridTable6Colorful-Accent5">
    <w:name w:val="Grid Table 6 Colorful Accent 5"/>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rPr>
      <w:tblPr/>
      <w:tcPr>
        <w:tcBorders>
          <w:bottom w:val="single" w:sz="12" w:space="0" w:color="FF8079" w:themeColor="accent5" w:themeTint="99"/>
        </w:tcBorders>
      </w:tcPr>
    </w:tblStylePr>
    <w:tblStylePr w:type="lastRow">
      <w:rPr>
        <w:b/>
        <w:bCs/>
      </w:rPr>
      <w:tblPr/>
      <w:tcPr>
        <w:tcBorders>
          <w:top w:val="double" w:sz="4" w:space="0" w:color="FF8079" w:themeColor="accent5" w:themeTint="99"/>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GridTable6Colorful-Accent6">
    <w:name w:val="Grid Table 6 Colorful Accent 6"/>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rPr>
      <w:tblPr/>
      <w:tcPr>
        <w:tcBorders>
          <w:bottom w:val="single" w:sz="12" w:space="0" w:color="B758D6" w:themeColor="accent6" w:themeTint="99"/>
        </w:tcBorders>
      </w:tcPr>
    </w:tblStylePr>
    <w:tblStylePr w:type="lastRow">
      <w:rPr>
        <w:b/>
        <w:bCs/>
      </w:rPr>
      <w:tblPr/>
      <w:tcPr>
        <w:tcBorders>
          <w:top w:val="double" w:sz="4" w:space="0" w:color="B758D6" w:themeColor="accent6" w:themeTint="99"/>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GridTable7Colorful">
    <w:name w:val="Grid Table 7 Colorful"/>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AF4" w:themeFill="accent1" w:themeFillTint="33"/>
      </w:tcPr>
    </w:tblStylePr>
    <w:tblStylePr w:type="band1Horz">
      <w:tblPr/>
      <w:tcPr>
        <w:shd w:val="clear" w:color="auto" w:fill="DAEAF4" w:themeFill="accent1" w:themeFillTint="33"/>
      </w:tcPr>
    </w:tblStylePr>
    <w:tblStylePr w:type="neCell">
      <w:tblPr/>
      <w:tcPr>
        <w:tcBorders>
          <w:bottom w:val="single" w:sz="4" w:space="0" w:color="91C2DE" w:themeColor="accent1" w:themeTint="99"/>
        </w:tcBorders>
      </w:tcPr>
    </w:tblStylePr>
    <w:tblStylePr w:type="nwCell">
      <w:tblPr/>
      <w:tcPr>
        <w:tcBorders>
          <w:bottom w:val="single" w:sz="4" w:space="0" w:color="91C2DE" w:themeColor="accent1" w:themeTint="99"/>
        </w:tcBorders>
      </w:tcPr>
    </w:tblStylePr>
    <w:tblStylePr w:type="seCell">
      <w:tblPr/>
      <w:tcPr>
        <w:tcBorders>
          <w:top w:val="single" w:sz="4" w:space="0" w:color="91C2DE" w:themeColor="accent1" w:themeTint="99"/>
        </w:tcBorders>
      </w:tcPr>
    </w:tblStylePr>
    <w:tblStylePr w:type="swCell">
      <w:tblPr/>
      <w:tcPr>
        <w:tcBorders>
          <w:top w:val="single" w:sz="4" w:space="0" w:color="91C2DE" w:themeColor="accent1" w:themeTint="99"/>
        </w:tcBorders>
      </w:tcPr>
    </w:tblStylePr>
  </w:style>
  <w:style w:type="table" w:styleId="GridTable7Colorful-Accent2">
    <w:name w:val="Grid Table 7 Colorful Accent 2"/>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3D6" w:themeFill="accent2" w:themeFillTint="33"/>
      </w:tcPr>
    </w:tblStylePr>
    <w:tblStylePr w:type="band1Horz">
      <w:tblPr/>
      <w:tcPr>
        <w:shd w:val="clear" w:color="auto" w:fill="E1F3D6" w:themeFill="accent2" w:themeFillTint="33"/>
      </w:tcPr>
    </w:tblStylePr>
    <w:tblStylePr w:type="neCell">
      <w:tblPr/>
      <w:tcPr>
        <w:tcBorders>
          <w:bottom w:val="single" w:sz="4" w:space="0" w:color="A7DB85" w:themeColor="accent2" w:themeTint="99"/>
        </w:tcBorders>
      </w:tcPr>
    </w:tblStylePr>
    <w:tblStylePr w:type="nwCell">
      <w:tblPr/>
      <w:tcPr>
        <w:tcBorders>
          <w:bottom w:val="single" w:sz="4" w:space="0" w:color="A7DB85" w:themeColor="accent2" w:themeTint="99"/>
        </w:tcBorders>
      </w:tcPr>
    </w:tblStylePr>
    <w:tblStylePr w:type="seCell">
      <w:tblPr/>
      <w:tcPr>
        <w:tcBorders>
          <w:top w:val="single" w:sz="4" w:space="0" w:color="A7DB85" w:themeColor="accent2" w:themeTint="99"/>
        </w:tcBorders>
      </w:tcPr>
    </w:tblStylePr>
    <w:tblStylePr w:type="swCell">
      <w:tblPr/>
      <w:tcPr>
        <w:tcBorders>
          <w:top w:val="single" w:sz="4" w:space="0" w:color="A7DB85" w:themeColor="accent2" w:themeTint="99"/>
        </w:tcBorders>
      </w:tcPr>
    </w:tblStylePr>
  </w:style>
  <w:style w:type="table" w:styleId="GridTable7Colorful-Accent3">
    <w:name w:val="Grid Table 7 Colorful Accent 3"/>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5D5" w:themeFill="accent3" w:themeFillTint="33"/>
      </w:tcPr>
    </w:tblStylePr>
    <w:tblStylePr w:type="band1Horz">
      <w:tblPr/>
      <w:tcPr>
        <w:shd w:val="clear" w:color="auto" w:fill="FCF5D5" w:themeFill="accent3" w:themeFillTint="33"/>
      </w:tcPr>
    </w:tblStylePr>
    <w:tblStylePr w:type="neCell">
      <w:tblPr/>
      <w:tcPr>
        <w:tcBorders>
          <w:bottom w:val="single" w:sz="4" w:space="0" w:color="F6E382" w:themeColor="accent3" w:themeTint="99"/>
        </w:tcBorders>
      </w:tcPr>
    </w:tblStylePr>
    <w:tblStylePr w:type="nwCell">
      <w:tblPr/>
      <w:tcPr>
        <w:tcBorders>
          <w:bottom w:val="single" w:sz="4" w:space="0" w:color="F6E382" w:themeColor="accent3" w:themeTint="99"/>
        </w:tcBorders>
      </w:tcPr>
    </w:tblStylePr>
    <w:tblStylePr w:type="seCell">
      <w:tblPr/>
      <w:tcPr>
        <w:tcBorders>
          <w:top w:val="single" w:sz="4" w:space="0" w:color="F6E382" w:themeColor="accent3" w:themeTint="99"/>
        </w:tcBorders>
      </w:tcPr>
    </w:tblStylePr>
    <w:tblStylePr w:type="swCell">
      <w:tblPr/>
      <w:tcPr>
        <w:tcBorders>
          <w:top w:val="single" w:sz="4" w:space="0" w:color="F6E382" w:themeColor="accent3" w:themeTint="99"/>
        </w:tcBorders>
      </w:tcPr>
    </w:tblStylePr>
  </w:style>
  <w:style w:type="table" w:styleId="GridTable7Colorful-Accent4">
    <w:name w:val="Grid Table 7 Colorful Accent 4"/>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DD7" w:themeFill="accent4" w:themeFillTint="33"/>
      </w:tcPr>
    </w:tblStylePr>
    <w:tblStylePr w:type="band1Horz">
      <w:tblPr/>
      <w:tcPr>
        <w:shd w:val="clear" w:color="auto" w:fill="FFEDD7" w:themeFill="accent4" w:themeFillTint="33"/>
      </w:tcPr>
    </w:tblStylePr>
    <w:tblStylePr w:type="neCell">
      <w:tblPr/>
      <w:tcPr>
        <w:tcBorders>
          <w:bottom w:val="single" w:sz="4" w:space="0" w:color="FFCB88" w:themeColor="accent4" w:themeTint="99"/>
        </w:tcBorders>
      </w:tcPr>
    </w:tblStylePr>
    <w:tblStylePr w:type="nwCell">
      <w:tblPr/>
      <w:tcPr>
        <w:tcBorders>
          <w:bottom w:val="single" w:sz="4" w:space="0" w:color="FFCB88" w:themeColor="accent4" w:themeTint="99"/>
        </w:tcBorders>
      </w:tcPr>
    </w:tblStylePr>
    <w:tblStylePr w:type="seCell">
      <w:tblPr/>
      <w:tcPr>
        <w:tcBorders>
          <w:top w:val="single" w:sz="4" w:space="0" w:color="FFCB88" w:themeColor="accent4" w:themeTint="99"/>
        </w:tcBorders>
      </w:tcPr>
    </w:tblStylePr>
    <w:tblStylePr w:type="swCell">
      <w:tblPr/>
      <w:tcPr>
        <w:tcBorders>
          <w:top w:val="single" w:sz="4" w:space="0" w:color="FFCB88" w:themeColor="accent4" w:themeTint="99"/>
        </w:tcBorders>
      </w:tcPr>
    </w:tblStylePr>
  </w:style>
  <w:style w:type="table" w:styleId="GridTable7Colorful-Accent5">
    <w:name w:val="Grid Table 7 Colorful Accent 5"/>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4D2" w:themeFill="accent5" w:themeFillTint="33"/>
      </w:tcPr>
    </w:tblStylePr>
    <w:tblStylePr w:type="band1Horz">
      <w:tblPr/>
      <w:tcPr>
        <w:shd w:val="clear" w:color="auto" w:fill="FFD4D2" w:themeFill="accent5" w:themeFillTint="33"/>
      </w:tcPr>
    </w:tblStylePr>
    <w:tblStylePr w:type="neCell">
      <w:tblPr/>
      <w:tcPr>
        <w:tcBorders>
          <w:bottom w:val="single" w:sz="4" w:space="0" w:color="FF8079" w:themeColor="accent5" w:themeTint="99"/>
        </w:tcBorders>
      </w:tcPr>
    </w:tblStylePr>
    <w:tblStylePr w:type="nwCell">
      <w:tblPr/>
      <w:tcPr>
        <w:tcBorders>
          <w:bottom w:val="single" w:sz="4" w:space="0" w:color="FF8079" w:themeColor="accent5" w:themeTint="99"/>
        </w:tcBorders>
      </w:tcPr>
    </w:tblStylePr>
    <w:tblStylePr w:type="seCell">
      <w:tblPr/>
      <w:tcPr>
        <w:tcBorders>
          <w:top w:val="single" w:sz="4" w:space="0" w:color="FF8079" w:themeColor="accent5" w:themeTint="99"/>
        </w:tcBorders>
      </w:tcPr>
    </w:tblStylePr>
    <w:tblStylePr w:type="swCell">
      <w:tblPr/>
      <w:tcPr>
        <w:tcBorders>
          <w:top w:val="single" w:sz="4" w:space="0" w:color="FF8079" w:themeColor="accent5" w:themeTint="99"/>
        </w:tcBorders>
      </w:tcPr>
    </w:tblStylePr>
  </w:style>
  <w:style w:type="table" w:styleId="GridTable7Colorful-Accent6">
    <w:name w:val="Grid Table 7 Colorful Accent 6"/>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7F1" w:themeFill="accent6" w:themeFillTint="33"/>
      </w:tcPr>
    </w:tblStylePr>
    <w:tblStylePr w:type="band1Horz">
      <w:tblPr/>
      <w:tcPr>
        <w:shd w:val="clear" w:color="auto" w:fill="E7C7F1" w:themeFill="accent6" w:themeFillTint="33"/>
      </w:tcPr>
    </w:tblStylePr>
    <w:tblStylePr w:type="neCell">
      <w:tblPr/>
      <w:tcPr>
        <w:tcBorders>
          <w:bottom w:val="single" w:sz="4" w:space="0" w:color="B758D6" w:themeColor="accent6" w:themeTint="99"/>
        </w:tcBorders>
      </w:tcPr>
    </w:tblStylePr>
    <w:tblStylePr w:type="nwCell">
      <w:tblPr/>
      <w:tcPr>
        <w:tcBorders>
          <w:bottom w:val="single" w:sz="4" w:space="0" w:color="B758D6" w:themeColor="accent6" w:themeTint="99"/>
        </w:tcBorders>
      </w:tcPr>
    </w:tblStylePr>
    <w:tblStylePr w:type="seCell">
      <w:tblPr/>
      <w:tcPr>
        <w:tcBorders>
          <w:top w:val="single" w:sz="4" w:space="0" w:color="B758D6" w:themeColor="accent6" w:themeTint="99"/>
        </w:tcBorders>
      </w:tcPr>
    </w:tblStylePr>
    <w:tblStylePr w:type="swCell">
      <w:tblPr/>
      <w:tcPr>
        <w:tcBorders>
          <w:top w:val="single" w:sz="4" w:space="0" w:color="B758D6" w:themeColor="accent6" w:themeTint="99"/>
        </w:tcBorders>
      </w:tcPr>
    </w:tblStylePr>
  </w:style>
  <w:style w:type="paragraph" w:styleId="Header">
    <w:name w:val="header"/>
    <w:basedOn w:val="Normal"/>
    <w:link w:val="HeaderChar"/>
    <w:semiHidden/>
    <w:rsid w:val="003A34F2"/>
    <w:pPr>
      <w:tabs>
        <w:tab w:val="center" w:pos="4680"/>
        <w:tab w:val="right" w:pos="9360"/>
      </w:tabs>
      <w:spacing w:before="0" w:after="0" w:line="240" w:lineRule="auto"/>
    </w:pPr>
  </w:style>
  <w:style w:type="character" w:customStyle="1" w:styleId="HeaderChar">
    <w:name w:val="Header Char"/>
    <w:basedOn w:val="DefaultParagraphFont"/>
    <w:link w:val="Header"/>
    <w:semiHidden/>
    <w:rsid w:val="003A34F2"/>
    <w:rPr>
      <w:rFonts w:ascii="Georgia" w:eastAsiaTheme="minorHAnsi" w:hAnsi="Georgia" w:cstheme="minorBidi"/>
      <w:sz w:val="24"/>
      <w:szCs w:val="24"/>
      <w:bdr w:val="none" w:sz="0" w:space="0" w:color="auto"/>
    </w:rPr>
  </w:style>
  <w:style w:type="character" w:styleId="HTMLAcronym">
    <w:name w:val="HTML Acronym"/>
    <w:basedOn w:val="DefaultParagraphFont"/>
    <w:uiPriority w:val="99"/>
    <w:semiHidden/>
    <w:rsid w:val="003A34F2"/>
  </w:style>
  <w:style w:type="paragraph" w:styleId="HTMLAddress">
    <w:name w:val="HTML Address"/>
    <w:basedOn w:val="Normal"/>
    <w:link w:val="HTMLAddressChar"/>
    <w:uiPriority w:val="99"/>
    <w:semiHidden/>
    <w:rsid w:val="003A34F2"/>
    <w:pPr>
      <w:spacing w:before="0" w:after="0" w:line="240" w:lineRule="auto"/>
    </w:pPr>
    <w:rPr>
      <w:i/>
      <w:iCs/>
    </w:rPr>
  </w:style>
  <w:style w:type="character" w:customStyle="1" w:styleId="HTMLAddressChar">
    <w:name w:val="HTML Address Char"/>
    <w:basedOn w:val="DefaultParagraphFont"/>
    <w:link w:val="HTMLAddress"/>
    <w:uiPriority w:val="99"/>
    <w:semiHidden/>
    <w:rsid w:val="003A34F2"/>
    <w:rPr>
      <w:rFonts w:ascii="Georgia" w:eastAsiaTheme="minorHAnsi" w:hAnsi="Georgia" w:cstheme="minorBidi"/>
      <w:i/>
      <w:iCs/>
      <w:sz w:val="24"/>
      <w:szCs w:val="24"/>
      <w:bdr w:val="none" w:sz="0" w:space="0" w:color="auto"/>
    </w:rPr>
  </w:style>
  <w:style w:type="character" w:styleId="HTMLCite">
    <w:name w:val="HTML Cite"/>
    <w:basedOn w:val="DefaultParagraphFont"/>
    <w:uiPriority w:val="99"/>
    <w:semiHidden/>
    <w:rsid w:val="003A34F2"/>
    <w:rPr>
      <w:i/>
      <w:iCs/>
    </w:rPr>
  </w:style>
  <w:style w:type="character" w:styleId="HTMLCode">
    <w:name w:val="HTML Code"/>
    <w:basedOn w:val="DefaultParagraphFont"/>
    <w:uiPriority w:val="99"/>
    <w:semiHidden/>
    <w:rsid w:val="003A34F2"/>
    <w:rPr>
      <w:rFonts w:ascii="Consolas" w:hAnsi="Consolas" w:cs="Consolas"/>
      <w:sz w:val="20"/>
      <w:szCs w:val="20"/>
    </w:rPr>
  </w:style>
  <w:style w:type="character" w:styleId="HTMLDefinition">
    <w:name w:val="HTML Definition"/>
    <w:basedOn w:val="DefaultParagraphFont"/>
    <w:uiPriority w:val="99"/>
    <w:semiHidden/>
    <w:rsid w:val="003A34F2"/>
    <w:rPr>
      <w:i/>
      <w:iCs/>
    </w:rPr>
  </w:style>
  <w:style w:type="character" w:styleId="HTMLKeyboard">
    <w:name w:val="HTML Keyboard"/>
    <w:basedOn w:val="DefaultParagraphFont"/>
    <w:uiPriority w:val="99"/>
    <w:semiHidden/>
    <w:rsid w:val="003A34F2"/>
    <w:rPr>
      <w:rFonts w:ascii="Consolas" w:hAnsi="Consolas" w:cs="Consolas"/>
      <w:sz w:val="20"/>
      <w:szCs w:val="20"/>
    </w:rPr>
  </w:style>
  <w:style w:type="paragraph" w:styleId="HTMLPreformatted">
    <w:name w:val="HTML Preformatted"/>
    <w:basedOn w:val="Normal"/>
    <w:link w:val="HTMLPreformattedChar"/>
    <w:uiPriority w:val="99"/>
    <w:semiHidden/>
    <w:rsid w:val="003A34F2"/>
    <w:pPr>
      <w:spacing w:before="0"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A34F2"/>
    <w:rPr>
      <w:rFonts w:ascii="Consolas" w:eastAsiaTheme="minorHAnsi" w:hAnsi="Consolas" w:cs="Consolas"/>
      <w:bdr w:val="none" w:sz="0" w:space="0" w:color="auto"/>
    </w:rPr>
  </w:style>
  <w:style w:type="character" w:styleId="HTMLSample">
    <w:name w:val="HTML Sample"/>
    <w:basedOn w:val="DefaultParagraphFont"/>
    <w:uiPriority w:val="99"/>
    <w:semiHidden/>
    <w:rsid w:val="003A34F2"/>
    <w:rPr>
      <w:rFonts w:ascii="Consolas" w:hAnsi="Consolas" w:cs="Consolas"/>
      <w:sz w:val="24"/>
      <w:szCs w:val="24"/>
    </w:rPr>
  </w:style>
  <w:style w:type="character" w:styleId="HTMLTypewriter">
    <w:name w:val="HTML Typewriter"/>
    <w:basedOn w:val="DefaultParagraphFont"/>
    <w:uiPriority w:val="99"/>
    <w:semiHidden/>
    <w:rsid w:val="003A34F2"/>
    <w:rPr>
      <w:rFonts w:ascii="Consolas" w:hAnsi="Consolas" w:cs="Consolas"/>
      <w:sz w:val="20"/>
      <w:szCs w:val="20"/>
    </w:rPr>
  </w:style>
  <w:style w:type="character" w:styleId="HTMLVariable">
    <w:name w:val="HTML Variable"/>
    <w:basedOn w:val="DefaultParagraphFont"/>
    <w:uiPriority w:val="99"/>
    <w:semiHidden/>
    <w:rsid w:val="003A34F2"/>
    <w:rPr>
      <w:i/>
      <w:iCs/>
    </w:rPr>
  </w:style>
  <w:style w:type="paragraph" w:styleId="Index1">
    <w:name w:val="index 1"/>
    <w:basedOn w:val="Normal"/>
    <w:next w:val="Normal"/>
    <w:autoRedefine/>
    <w:uiPriority w:val="99"/>
    <w:semiHidden/>
    <w:rsid w:val="003A34F2"/>
    <w:pPr>
      <w:spacing w:before="0" w:after="0" w:line="240" w:lineRule="auto"/>
      <w:ind w:left="240" w:hanging="240"/>
    </w:pPr>
  </w:style>
  <w:style w:type="paragraph" w:styleId="Index2">
    <w:name w:val="index 2"/>
    <w:basedOn w:val="Normal"/>
    <w:next w:val="Normal"/>
    <w:autoRedefine/>
    <w:uiPriority w:val="99"/>
    <w:semiHidden/>
    <w:rsid w:val="003A34F2"/>
    <w:pPr>
      <w:spacing w:before="0" w:after="0" w:line="240" w:lineRule="auto"/>
      <w:ind w:left="480" w:hanging="240"/>
    </w:pPr>
  </w:style>
  <w:style w:type="paragraph" w:styleId="Index3">
    <w:name w:val="index 3"/>
    <w:basedOn w:val="Normal"/>
    <w:next w:val="Normal"/>
    <w:autoRedefine/>
    <w:uiPriority w:val="99"/>
    <w:semiHidden/>
    <w:rsid w:val="003A34F2"/>
    <w:pPr>
      <w:spacing w:before="0" w:after="0" w:line="240" w:lineRule="auto"/>
      <w:ind w:left="720" w:hanging="240"/>
    </w:pPr>
  </w:style>
  <w:style w:type="paragraph" w:styleId="Index4">
    <w:name w:val="index 4"/>
    <w:basedOn w:val="Normal"/>
    <w:next w:val="Normal"/>
    <w:autoRedefine/>
    <w:uiPriority w:val="99"/>
    <w:semiHidden/>
    <w:rsid w:val="003A34F2"/>
    <w:pPr>
      <w:spacing w:before="0" w:after="0" w:line="240" w:lineRule="auto"/>
      <w:ind w:left="960" w:hanging="240"/>
    </w:pPr>
  </w:style>
  <w:style w:type="paragraph" w:styleId="Index5">
    <w:name w:val="index 5"/>
    <w:basedOn w:val="Normal"/>
    <w:next w:val="Normal"/>
    <w:autoRedefine/>
    <w:uiPriority w:val="99"/>
    <w:semiHidden/>
    <w:rsid w:val="003A34F2"/>
    <w:pPr>
      <w:spacing w:before="0" w:after="0" w:line="240" w:lineRule="auto"/>
      <w:ind w:left="1200" w:hanging="240"/>
    </w:pPr>
  </w:style>
  <w:style w:type="paragraph" w:styleId="Index6">
    <w:name w:val="index 6"/>
    <w:basedOn w:val="Normal"/>
    <w:next w:val="Normal"/>
    <w:autoRedefine/>
    <w:uiPriority w:val="99"/>
    <w:semiHidden/>
    <w:rsid w:val="003A34F2"/>
    <w:pPr>
      <w:spacing w:before="0" w:after="0" w:line="240" w:lineRule="auto"/>
      <w:ind w:left="1440" w:hanging="240"/>
    </w:pPr>
  </w:style>
  <w:style w:type="paragraph" w:styleId="Index7">
    <w:name w:val="index 7"/>
    <w:basedOn w:val="Normal"/>
    <w:next w:val="Normal"/>
    <w:autoRedefine/>
    <w:uiPriority w:val="99"/>
    <w:semiHidden/>
    <w:rsid w:val="003A34F2"/>
    <w:pPr>
      <w:spacing w:before="0" w:after="0" w:line="240" w:lineRule="auto"/>
      <w:ind w:left="1680" w:hanging="240"/>
    </w:pPr>
  </w:style>
  <w:style w:type="paragraph" w:styleId="Index8">
    <w:name w:val="index 8"/>
    <w:basedOn w:val="Normal"/>
    <w:next w:val="Normal"/>
    <w:autoRedefine/>
    <w:uiPriority w:val="99"/>
    <w:semiHidden/>
    <w:rsid w:val="003A34F2"/>
    <w:pPr>
      <w:spacing w:before="0" w:after="0" w:line="240" w:lineRule="auto"/>
      <w:ind w:left="1920" w:hanging="240"/>
    </w:pPr>
  </w:style>
  <w:style w:type="paragraph" w:styleId="Index9">
    <w:name w:val="index 9"/>
    <w:basedOn w:val="Normal"/>
    <w:next w:val="Normal"/>
    <w:autoRedefine/>
    <w:uiPriority w:val="99"/>
    <w:semiHidden/>
    <w:rsid w:val="003A34F2"/>
    <w:pPr>
      <w:spacing w:before="0" w:after="0" w:line="240" w:lineRule="auto"/>
      <w:ind w:left="2160" w:hanging="240"/>
    </w:pPr>
  </w:style>
  <w:style w:type="paragraph" w:styleId="IndexHeading">
    <w:name w:val="index heading"/>
    <w:basedOn w:val="Normal"/>
    <w:next w:val="Index1"/>
    <w:uiPriority w:val="99"/>
    <w:semiHidden/>
    <w:rsid w:val="003A34F2"/>
    <w:rPr>
      <w:rFonts w:asciiTheme="majorHAnsi" w:eastAsiaTheme="majorEastAsia" w:hAnsiTheme="majorHAnsi" w:cstheme="majorBidi"/>
      <w:b/>
      <w:bCs/>
    </w:rPr>
  </w:style>
  <w:style w:type="character" w:styleId="IntenseEmphasis">
    <w:name w:val="Intense Emphasis"/>
    <w:basedOn w:val="DefaultParagraphFont"/>
    <w:uiPriority w:val="21"/>
    <w:qFormat/>
    <w:rsid w:val="003A34F2"/>
    <w:rPr>
      <w:i/>
      <w:iCs/>
      <w:color w:val="499BC9" w:themeColor="accent1"/>
    </w:rPr>
  </w:style>
  <w:style w:type="paragraph" w:styleId="IntenseQuote">
    <w:name w:val="Intense Quote"/>
    <w:basedOn w:val="Normal"/>
    <w:next w:val="Normal"/>
    <w:link w:val="IntenseQuoteChar"/>
    <w:uiPriority w:val="30"/>
    <w:qFormat/>
    <w:rsid w:val="003A34F2"/>
    <w:pPr>
      <w:pBdr>
        <w:top w:val="single" w:sz="4" w:space="10" w:color="499BC9" w:themeColor="accent1"/>
        <w:bottom w:val="single" w:sz="4" w:space="10" w:color="499BC9" w:themeColor="accent1"/>
      </w:pBdr>
      <w:spacing w:before="360" w:after="360"/>
      <w:ind w:left="864" w:right="864"/>
      <w:jc w:val="center"/>
    </w:pPr>
    <w:rPr>
      <w:i/>
      <w:iCs/>
      <w:color w:val="499BC9" w:themeColor="accent1"/>
    </w:rPr>
  </w:style>
  <w:style w:type="character" w:customStyle="1" w:styleId="IntenseQuoteChar">
    <w:name w:val="Intense Quote Char"/>
    <w:basedOn w:val="DefaultParagraphFont"/>
    <w:link w:val="IntenseQuote"/>
    <w:uiPriority w:val="30"/>
    <w:rsid w:val="003A34F2"/>
    <w:rPr>
      <w:rFonts w:ascii="Georgia" w:eastAsiaTheme="minorHAnsi" w:hAnsi="Georgia" w:cstheme="minorBidi"/>
      <w:i/>
      <w:iCs/>
      <w:color w:val="499BC9" w:themeColor="accent1"/>
      <w:sz w:val="24"/>
      <w:szCs w:val="24"/>
      <w:bdr w:val="none" w:sz="0" w:space="0" w:color="auto"/>
    </w:rPr>
  </w:style>
  <w:style w:type="character" w:styleId="IntenseReference">
    <w:name w:val="Intense Reference"/>
    <w:basedOn w:val="DefaultParagraphFont"/>
    <w:uiPriority w:val="32"/>
    <w:qFormat/>
    <w:rsid w:val="003A34F2"/>
    <w:rPr>
      <w:b/>
      <w:bCs/>
      <w:smallCaps/>
      <w:color w:val="499BC9" w:themeColor="accent1"/>
      <w:spacing w:val="5"/>
    </w:rPr>
  </w:style>
  <w:style w:type="table" w:styleId="LightGrid">
    <w:name w:val="Light Grid"/>
    <w:basedOn w:val="TableNormal"/>
    <w:uiPriority w:val="6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insideH w:val="single" w:sz="8" w:space="0" w:color="499BC9" w:themeColor="accent1"/>
        <w:insideV w:val="single" w:sz="8" w:space="0" w:color="499BC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99BC9" w:themeColor="accent1"/>
          <w:left w:val="single" w:sz="8" w:space="0" w:color="499BC9" w:themeColor="accent1"/>
          <w:bottom w:val="single" w:sz="18" w:space="0" w:color="499BC9" w:themeColor="accent1"/>
          <w:right w:val="single" w:sz="8" w:space="0" w:color="499BC9" w:themeColor="accent1"/>
          <w:insideH w:val="nil"/>
          <w:insideV w:val="single" w:sz="8" w:space="0" w:color="499BC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99BC9" w:themeColor="accent1"/>
          <w:left w:val="single" w:sz="8" w:space="0" w:color="499BC9" w:themeColor="accent1"/>
          <w:bottom w:val="single" w:sz="8" w:space="0" w:color="499BC9" w:themeColor="accent1"/>
          <w:right w:val="single" w:sz="8" w:space="0" w:color="499BC9" w:themeColor="accent1"/>
          <w:insideH w:val="nil"/>
          <w:insideV w:val="single" w:sz="8" w:space="0" w:color="499BC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tcPr>
    </w:tblStylePr>
    <w:tblStylePr w:type="band1Vert">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shd w:val="clear" w:color="auto" w:fill="D2E6F1" w:themeFill="accent1" w:themeFillTint="3F"/>
      </w:tcPr>
    </w:tblStylePr>
    <w:tblStylePr w:type="band1Horz">
      <w:tblPr/>
      <w:tcPr>
        <w:tcBorders>
          <w:top w:val="single" w:sz="8" w:space="0" w:color="499BC9" w:themeColor="accent1"/>
          <w:left w:val="single" w:sz="8" w:space="0" w:color="499BC9" w:themeColor="accent1"/>
          <w:bottom w:val="single" w:sz="8" w:space="0" w:color="499BC9" w:themeColor="accent1"/>
          <w:right w:val="single" w:sz="8" w:space="0" w:color="499BC9" w:themeColor="accent1"/>
          <w:insideV w:val="single" w:sz="8" w:space="0" w:color="499BC9" w:themeColor="accent1"/>
        </w:tcBorders>
        <w:shd w:val="clear" w:color="auto" w:fill="D2E6F1" w:themeFill="accent1" w:themeFillTint="3F"/>
      </w:tcPr>
    </w:tblStylePr>
    <w:tblStylePr w:type="band2Horz">
      <w:tblPr/>
      <w:tcPr>
        <w:tcBorders>
          <w:top w:val="single" w:sz="8" w:space="0" w:color="499BC9" w:themeColor="accent1"/>
          <w:left w:val="single" w:sz="8" w:space="0" w:color="499BC9" w:themeColor="accent1"/>
          <w:bottom w:val="single" w:sz="8" w:space="0" w:color="499BC9" w:themeColor="accent1"/>
          <w:right w:val="single" w:sz="8" w:space="0" w:color="499BC9" w:themeColor="accent1"/>
          <w:insideV w:val="single" w:sz="8" w:space="0" w:color="499BC9" w:themeColor="accent1"/>
        </w:tcBorders>
      </w:tcPr>
    </w:tblStylePr>
  </w:style>
  <w:style w:type="table" w:styleId="LightGrid-Accent2">
    <w:name w:val="Light Grid Accent 2"/>
    <w:basedOn w:val="TableNormal"/>
    <w:uiPriority w:val="6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insideH w:val="single" w:sz="8" w:space="0" w:color="6EC038" w:themeColor="accent2"/>
        <w:insideV w:val="single" w:sz="8" w:space="0" w:color="6EC03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EC038" w:themeColor="accent2"/>
          <w:left w:val="single" w:sz="8" w:space="0" w:color="6EC038" w:themeColor="accent2"/>
          <w:bottom w:val="single" w:sz="18" w:space="0" w:color="6EC038" w:themeColor="accent2"/>
          <w:right w:val="single" w:sz="8" w:space="0" w:color="6EC038" w:themeColor="accent2"/>
          <w:insideH w:val="nil"/>
          <w:insideV w:val="single" w:sz="8" w:space="0" w:color="6EC03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EC038" w:themeColor="accent2"/>
          <w:left w:val="single" w:sz="8" w:space="0" w:color="6EC038" w:themeColor="accent2"/>
          <w:bottom w:val="single" w:sz="8" w:space="0" w:color="6EC038" w:themeColor="accent2"/>
          <w:right w:val="single" w:sz="8" w:space="0" w:color="6EC038" w:themeColor="accent2"/>
          <w:insideH w:val="nil"/>
          <w:insideV w:val="single" w:sz="8" w:space="0" w:color="6EC03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tcPr>
    </w:tblStylePr>
    <w:tblStylePr w:type="band1Vert">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shd w:val="clear" w:color="auto" w:fill="DAF0CC" w:themeFill="accent2" w:themeFillTint="3F"/>
      </w:tcPr>
    </w:tblStylePr>
    <w:tblStylePr w:type="band1Horz">
      <w:tblPr/>
      <w:tcPr>
        <w:tcBorders>
          <w:top w:val="single" w:sz="8" w:space="0" w:color="6EC038" w:themeColor="accent2"/>
          <w:left w:val="single" w:sz="8" w:space="0" w:color="6EC038" w:themeColor="accent2"/>
          <w:bottom w:val="single" w:sz="8" w:space="0" w:color="6EC038" w:themeColor="accent2"/>
          <w:right w:val="single" w:sz="8" w:space="0" w:color="6EC038" w:themeColor="accent2"/>
          <w:insideV w:val="single" w:sz="8" w:space="0" w:color="6EC038" w:themeColor="accent2"/>
        </w:tcBorders>
        <w:shd w:val="clear" w:color="auto" w:fill="DAF0CC" w:themeFill="accent2" w:themeFillTint="3F"/>
      </w:tcPr>
    </w:tblStylePr>
    <w:tblStylePr w:type="band2Horz">
      <w:tblPr/>
      <w:tcPr>
        <w:tcBorders>
          <w:top w:val="single" w:sz="8" w:space="0" w:color="6EC038" w:themeColor="accent2"/>
          <w:left w:val="single" w:sz="8" w:space="0" w:color="6EC038" w:themeColor="accent2"/>
          <w:bottom w:val="single" w:sz="8" w:space="0" w:color="6EC038" w:themeColor="accent2"/>
          <w:right w:val="single" w:sz="8" w:space="0" w:color="6EC038" w:themeColor="accent2"/>
          <w:insideV w:val="single" w:sz="8" w:space="0" w:color="6EC038" w:themeColor="accent2"/>
        </w:tcBorders>
      </w:tcPr>
    </w:tblStylePr>
  </w:style>
  <w:style w:type="table" w:styleId="LightGrid-Accent3">
    <w:name w:val="Light Grid Accent 3"/>
    <w:basedOn w:val="TableNormal"/>
    <w:uiPriority w:val="6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insideH w:val="single" w:sz="8" w:space="0" w:color="F1D130" w:themeColor="accent3"/>
        <w:insideV w:val="single" w:sz="8" w:space="0" w:color="F1D13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1D130" w:themeColor="accent3"/>
          <w:left w:val="single" w:sz="8" w:space="0" w:color="F1D130" w:themeColor="accent3"/>
          <w:bottom w:val="single" w:sz="18" w:space="0" w:color="F1D130" w:themeColor="accent3"/>
          <w:right w:val="single" w:sz="8" w:space="0" w:color="F1D130" w:themeColor="accent3"/>
          <w:insideH w:val="nil"/>
          <w:insideV w:val="single" w:sz="8" w:space="0" w:color="F1D13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1D130" w:themeColor="accent3"/>
          <w:left w:val="single" w:sz="8" w:space="0" w:color="F1D130" w:themeColor="accent3"/>
          <w:bottom w:val="single" w:sz="8" w:space="0" w:color="F1D130" w:themeColor="accent3"/>
          <w:right w:val="single" w:sz="8" w:space="0" w:color="F1D130" w:themeColor="accent3"/>
          <w:insideH w:val="nil"/>
          <w:insideV w:val="single" w:sz="8" w:space="0" w:color="F1D13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tcPr>
    </w:tblStylePr>
    <w:tblStylePr w:type="band1Vert">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shd w:val="clear" w:color="auto" w:fill="FBF3CB" w:themeFill="accent3" w:themeFillTint="3F"/>
      </w:tcPr>
    </w:tblStylePr>
    <w:tblStylePr w:type="band1Horz">
      <w:tblPr/>
      <w:tcPr>
        <w:tcBorders>
          <w:top w:val="single" w:sz="8" w:space="0" w:color="F1D130" w:themeColor="accent3"/>
          <w:left w:val="single" w:sz="8" w:space="0" w:color="F1D130" w:themeColor="accent3"/>
          <w:bottom w:val="single" w:sz="8" w:space="0" w:color="F1D130" w:themeColor="accent3"/>
          <w:right w:val="single" w:sz="8" w:space="0" w:color="F1D130" w:themeColor="accent3"/>
          <w:insideV w:val="single" w:sz="8" w:space="0" w:color="F1D130" w:themeColor="accent3"/>
        </w:tcBorders>
        <w:shd w:val="clear" w:color="auto" w:fill="FBF3CB" w:themeFill="accent3" w:themeFillTint="3F"/>
      </w:tcPr>
    </w:tblStylePr>
    <w:tblStylePr w:type="band2Horz">
      <w:tblPr/>
      <w:tcPr>
        <w:tcBorders>
          <w:top w:val="single" w:sz="8" w:space="0" w:color="F1D130" w:themeColor="accent3"/>
          <w:left w:val="single" w:sz="8" w:space="0" w:color="F1D130" w:themeColor="accent3"/>
          <w:bottom w:val="single" w:sz="8" w:space="0" w:color="F1D130" w:themeColor="accent3"/>
          <w:right w:val="single" w:sz="8" w:space="0" w:color="F1D130" w:themeColor="accent3"/>
          <w:insideV w:val="single" w:sz="8" w:space="0" w:color="F1D130" w:themeColor="accent3"/>
        </w:tcBorders>
      </w:tcPr>
    </w:tblStylePr>
  </w:style>
  <w:style w:type="table" w:styleId="LightGrid-Accent4">
    <w:name w:val="Light Grid Accent 4"/>
    <w:basedOn w:val="TableNormal"/>
    <w:uiPriority w:val="6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insideH w:val="single" w:sz="8" w:space="0" w:color="FFA93A" w:themeColor="accent4"/>
        <w:insideV w:val="single" w:sz="8" w:space="0" w:color="FFA93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A93A" w:themeColor="accent4"/>
          <w:left w:val="single" w:sz="8" w:space="0" w:color="FFA93A" w:themeColor="accent4"/>
          <w:bottom w:val="single" w:sz="18" w:space="0" w:color="FFA93A" w:themeColor="accent4"/>
          <w:right w:val="single" w:sz="8" w:space="0" w:color="FFA93A" w:themeColor="accent4"/>
          <w:insideH w:val="nil"/>
          <w:insideV w:val="single" w:sz="8" w:space="0" w:color="FFA9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A93A" w:themeColor="accent4"/>
          <w:left w:val="single" w:sz="8" w:space="0" w:color="FFA93A" w:themeColor="accent4"/>
          <w:bottom w:val="single" w:sz="8" w:space="0" w:color="FFA93A" w:themeColor="accent4"/>
          <w:right w:val="single" w:sz="8" w:space="0" w:color="FFA93A" w:themeColor="accent4"/>
          <w:insideH w:val="nil"/>
          <w:insideV w:val="single" w:sz="8" w:space="0" w:color="FFA9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tcPr>
    </w:tblStylePr>
    <w:tblStylePr w:type="band1Vert">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shd w:val="clear" w:color="auto" w:fill="FFE9CE" w:themeFill="accent4" w:themeFillTint="3F"/>
      </w:tcPr>
    </w:tblStylePr>
    <w:tblStylePr w:type="band1Horz">
      <w:tblPr/>
      <w:tcPr>
        <w:tcBorders>
          <w:top w:val="single" w:sz="8" w:space="0" w:color="FFA93A" w:themeColor="accent4"/>
          <w:left w:val="single" w:sz="8" w:space="0" w:color="FFA93A" w:themeColor="accent4"/>
          <w:bottom w:val="single" w:sz="8" w:space="0" w:color="FFA93A" w:themeColor="accent4"/>
          <w:right w:val="single" w:sz="8" w:space="0" w:color="FFA93A" w:themeColor="accent4"/>
          <w:insideV w:val="single" w:sz="8" w:space="0" w:color="FFA93A" w:themeColor="accent4"/>
        </w:tcBorders>
        <w:shd w:val="clear" w:color="auto" w:fill="FFE9CE" w:themeFill="accent4" w:themeFillTint="3F"/>
      </w:tcPr>
    </w:tblStylePr>
    <w:tblStylePr w:type="band2Horz">
      <w:tblPr/>
      <w:tcPr>
        <w:tcBorders>
          <w:top w:val="single" w:sz="8" w:space="0" w:color="FFA93A" w:themeColor="accent4"/>
          <w:left w:val="single" w:sz="8" w:space="0" w:color="FFA93A" w:themeColor="accent4"/>
          <w:bottom w:val="single" w:sz="8" w:space="0" w:color="FFA93A" w:themeColor="accent4"/>
          <w:right w:val="single" w:sz="8" w:space="0" w:color="FFA93A" w:themeColor="accent4"/>
          <w:insideV w:val="single" w:sz="8" w:space="0" w:color="FFA93A" w:themeColor="accent4"/>
        </w:tcBorders>
      </w:tcPr>
    </w:tblStylePr>
  </w:style>
  <w:style w:type="table" w:styleId="LightGrid-Accent5">
    <w:name w:val="Light Grid Accent 5"/>
    <w:basedOn w:val="TableNormal"/>
    <w:uiPriority w:val="6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insideH w:val="single" w:sz="8" w:space="0" w:color="FF2D21" w:themeColor="accent5"/>
        <w:insideV w:val="single" w:sz="8" w:space="0" w:color="FF2D21"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2D21" w:themeColor="accent5"/>
          <w:left w:val="single" w:sz="8" w:space="0" w:color="FF2D21" w:themeColor="accent5"/>
          <w:bottom w:val="single" w:sz="18" w:space="0" w:color="FF2D21" w:themeColor="accent5"/>
          <w:right w:val="single" w:sz="8" w:space="0" w:color="FF2D21" w:themeColor="accent5"/>
          <w:insideH w:val="nil"/>
          <w:insideV w:val="single" w:sz="8" w:space="0" w:color="FF2D21"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2D21" w:themeColor="accent5"/>
          <w:left w:val="single" w:sz="8" w:space="0" w:color="FF2D21" w:themeColor="accent5"/>
          <w:bottom w:val="single" w:sz="8" w:space="0" w:color="FF2D21" w:themeColor="accent5"/>
          <w:right w:val="single" w:sz="8" w:space="0" w:color="FF2D21" w:themeColor="accent5"/>
          <w:insideH w:val="nil"/>
          <w:insideV w:val="single" w:sz="8" w:space="0" w:color="FF2D21"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tcPr>
    </w:tblStylePr>
    <w:tblStylePr w:type="band1Vert">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shd w:val="clear" w:color="auto" w:fill="FFCAC8" w:themeFill="accent5" w:themeFillTint="3F"/>
      </w:tcPr>
    </w:tblStylePr>
    <w:tblStylePr w:type="band1Horz">
      <w:tblPr/>
      <w:tcPr>
        <w:tcBorders>
          <w:top w:val="single" w:sz="8" w:space="0" w:color="FF2D21" w:themeColor="accent5"/>
          <w:left w:val="single" w:sz="8" w:space="0" w:color="FF2D21" w:themeColor="accent5"/>
          <w:bottom w:val="single" w:sz="8" w:space="0" w:color="FF2D21" w:themeColor="accent5"/>
          <w:right w:val="single" w:sz="8" w:space="0" w:color="FF2D21" w:themeColor="accent5"/>
          <w:insideV w:val="single" w:sz="8" w:space="0" w:color="FF2D21" w:themeColor="accent5"/>
        </w:tcBorders>
        <w:shd w:val="clear" w:color="auto" w:fill="FFCAC8" w:themeFill="accent5" w:themeFillTint="3F"/>
      </w:tcPr>
    </w:tblStylePr>
    <w:tblStylePr w:type="band2Horz">
      <w:tblPr/>
      <w:tcPr>
        <w:tcBorders>
          <w:top w:val="single" w:sz="8" w:space="0" w:color="FF2D21" w:themeColor="accent5"/>
          <w:left w:val="single" w:sz="8" w:space="0" w:color="FF2D21" w:themeColor="accent5"/>
          <w:bottom w:val="single" w:sz="8" w:space="0" w:color="FF2D21" w:themeColor="accent5"/>
          <w:right w:val="single" w:sz="8" w:space="0" w:color="FF2D21" w:themeColor="accent5"/>
          <w:insideV w:val="single" w:sz="8" w:space="0" w:color="FF2D21" w:themeColor="accent5"/>
        </w:tcBorders>
      </w:tcPr>
    </w:tblStylePr>
  </w:style>
  <w:style w:type="table" w:styleId="LightGrid-Accent6">
    <w:name w:val="Light Grid Accent 6"/>
    <w:basedOn w:val="TableNormal"/>
    <w:uiPriority w:val="62"/>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insideH w:val="single" w:sz="8" w:space="0" w:color="6C2085" w:themeColor="accent6"/>
        <w:insideV w:val="single" w:sz="8" w:space="0" w:color="6C208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2085" w:themeColor="accent6"/>
          <w:left w:val="single" w:sz="8" w:space="0" w:color="6C2085" w:themeColor="accent6"/>
          <w:bottom w:val="single" w:sz="18" w:space="0" w:color="6C2085" w:themeColor="accent6"/>
          <w:right w:val="single" w:sz="8" w:space="0" w:color="6C2085" w:themeColor="accent6"/>
          <w:insideH w:val="nil"/>
          <w:insideV w:val="single" w:sz="8" w:space="0" w:color="6C208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2085" w:themeColor="accent6"/>
          <w:left w:val="single" w:sz="8" w:space="0" w:color="6C2085" w:themeColor="accent6"/>
          <w:bottom w:val="single" w:sz="8" w:space="0" w:color="6C2085" w:themeColor="accent6"/>
          <w:right w:val="single" w:sz="8" w:space="0" w:color="6C2085" w:themeColor="accent6"/>
          <w:insideH w:val="nil"/>
          <w:insideV w:val="single" w:sz="8" w:space="0" w:color="6C208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tcPr>
    </w:tblStylePr>
    <w:tblStylePr w:type="band1Vert">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shd w:val="clear" w:color="auto" w:fill="E1BAEE" w:themeFill="accent6" w:themeFillTint="3F"/>
      </w:tcPr>
    </w:tblStylePr>
    <w:tblStylePr w:type="band1Horz">
      <w:tblPr/>
      <w:tcPr>
        <w:tcBorders>
          <w:top w:val="single" w:sz="8" w:space="0" w:color="6C2085" w:themeColor="accent6"/>
          <w:left w:val="single" w:sz="8" w:space="0" w:color="6C2085" w:themeColor="accent6"/>
          <w:bottom w:val="single" w:sz="8" w:space="0" w:color="6C2085" w:themeColor="accent6"/>
          <w:right w:val="single" w:sz="8" w:space="0" w:color="6C2085" w:themeColor="accent6"/>
          <w:insideV w:val="single" w:sz="8" w:space="0" w:color="6C2085" w:themeColor="accent6"/>
        </w:tcBorders>
        <w:shd w:val="clear" w:color="auto" w:fill="E1BAEE" w:themeFill="accent6" w:themeFillTint="3F"/>
      </w:tcPr>
    </w:tblStylePr>
    <w:tblStylePr w:type="band2Horz">
      <w:tblPr/>
      <w:tcPr>
        <w:tcBorders>
          <w:top w:val="single" w:sz="8" w:space="0" w:color="6C2085" w:themeColor="accent6"/>
          <w:left w:val="single" w:sz="8" w:space="0" w:color="6C2085" w:themeColor="accent6"/>
          <w:bottom w:val="single" w:sz="8" w:space="0" w:color="6C2085" w:themeColor="accent6"/>
          <w:right w:val="single" w:sz="8" w:space="0" w:color="6C2085" w:themeColor="accent6"/>
          <w:insideV w:val="single" w:sz="8" w:space="0" w:color="6C2085" w:themeColor="accent6"/>
        </w:tcBorders>
      </w:tcPr>
    </w:tblStylePr>
  </w:style>
  <w:style w:type="table" w:styleId="LightList">
    <w:name w:val="Light List"/>
    <w:basedOn w:val="TableNormal"/>
    <w:uiPriority w:val="6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tblBorders>
    </w:tblPr>
    <w:tblStylePr w:type="firstRow">
      <w:pPr>
        <w:spacing w:before="0" w:after="0" w:line="240" w:lineRule="auto"/>
      </w:pPr>
      <w:rPr>
        <w:b/>
        <w:bCs/>
        <w:color w:val="FFFFFF" w:themeColor="background1"/>
      </w:rPr>
      <w:tblPr/>
      <w:tcPr>
        <w:shd w:val="clear" w:color="auto" w:fill="499BC9" w:themeFill="accent1"/>
      </w:tcPr>
    </w:tblStylePr>
    <w:tblStylePr w:type="lastRow">
      <w:pPr>
        <w:spacing w:before="0" w:after="0" w:line="240" w:lineRule="auto"/>
      </w:pPr>
      <w:rPr>
        <w:b/>
        <w:bCs/>
      </w:rPr>
      <w:tblPr/>
      <w:tcPr>
        <w:tcBorders>
          <w:top w:val="double" w:sz="6" w:space="0" w:color="499BC9" w:themeColor="accent1"/>
          <w:left w:val="single" w:sz="8" w:space="0" w:color="499BC9" w:themeColor="accent1"/>
          <w:bottom w:val="single" w:sz="8" w:space="0" w:color="499BC9" w:themeColor="accent1"/>
          <w:right w:val="single" w:sz="8" w:space="0" w:color="499BC9" w:themeColor="accent1"/>
        </w:tcBorders>
      </w:tcPr>
    </w:tblStylePr>
    <w:tblStylePr w:type="firstCol">
      <w:rPr>
        <w:b/>
        <w:bCs/>
      </w:rPr>
    </w:tblStylePr>
    <w:tblStylePr w:type="lastCol">
      <w:rPr>
        <w:b/>
        <w:bCs/>
      </w:rPr>
    </w:tblStylePr>
    <w:tblStylePr w:type="band1Vert">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tcPr>
    </w:tblStylePr>
    <w:tblStylePr w:type="band1Horz">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tcPr>
    </w:tblStylePr>
  </w:style>
  <w:style w:type="table" w:styleId="LightList-Accent2">
    <w:name w:val="Light List Accent 2"/>
    <w:basedOn w:val="TableNormal"/>
    <w:uiPriority w:val="6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tblBorders>
    </w:tblPr>
    <w:tblStylePr w:type="firstRow">
      <w:pPr>
        <w:spacing w:before="0" w:after="0" w:line="240" w:lineRule="auto"/>
      </w:pPr>
      <w:rPr>
        <w:b/>
        <w:bCs/>
        <w:color w:val="FFFFFF" w:themeColor="background1"/>
      </w:rPr>
      <w:tblPr/>
      <w:tcPr>
        <w:shd w:val="clear" w:color="auto" w:fill="6EC038" w:themeFill="accent2"/>
      </w:tcPr>
    </w:tblStylePr>
    <w:tblStylePr w:type="lastRow">
      <w:pPr>
        <w:spacing w:before="0" w:after="0" w:line="240" w:lineRule="auto"/>
      </w:pPr>
      <w:rPr>
        <w:b/>
        <w:bCs/>
      </w:rPr>
      <w:tblPr/>
      <w:tcPr>
        <w:tcBorders>
          <w:top w:val="double" w:sz="6" w:space="0" w:color="6EC038" w:themeColor="accent2"/>
          <w:left w:val="single" w:sz="8" w:space="0" w:color="6EC038" w:themeColor="accent2"/>
          <w:bottom w:val="single" w:sz="8" w:space="0" w:color="6EC038" w:themeColor="accent2"/>
          <w:right w:val="single" w:sz="8" w:space="0" w:color="6EC038" w:themeColor="accent2"/>
        </w:tcBorders>
      </w:tcPr>
    </w:tblStylePr>
    <w:tblStylePr w:type="firstCol">
      <w:rPr>
        <w:b/>
        <w:bCs/>
      </w:rPr>
    </w:tblStylePr>
    <w:tblStylePr w:type="lastCol">
      <w:rPr>
        <w:b/>
        <w:bCs/>
      </w:rPr>
    </w:tblStylePr>
    <w:tblStylePr w:type="band1Vert">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tcPr>
    </w:tblStylePr>
    <w:tblStylePr w:type="band1Horz">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tcPr>
    </w:tblStylePr>
  </w:style>
  <w:style w:type="table" w:styleId="LightList-Accent3">
    <w:name w:val="Light List Accent 3"/>
    <w:basedOn w:val="TableNormal"/>
    <w:uiPriority w:val="6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tblBorders>
    </w:tblPr>
    <w:tblStylePr w:type="firstRow">
      <w:pPr>
        <w:spacing w:before="0" w:after="0" w:line="240" w:lineRule="auto"/>
      </w:pPr>
      <w:rPr>
        <w:b/>
        <w:bCs/>
        <w:color w:val="FFFFFF" w:themeColor="background1"/>
      </w:rPr>
      <w:tblPr/>
      <w:tcPr>
        <w:shd w:val="clear" w:color="auto" w:fill="F1D130" w:themeFill="accent3"/>
      </w:tcPr>
    </w:tblStylePr>
    <w:tblStylePr w:type="lastRow">
      <w:pPr>
        <w:spacing w:before="0" w:after="0" w:line="240" w:lineRule="auto"/>
      </w:pPr>
      <w:rPr>
        <w:b/>
        <w:bCs/>
      </w:rPr>
      <w:tblPr/>
      <w:tcPr>
        <w:tcBorders>
          <w:top w:val="double" w:sz="6" w:space="0" w:color="F1D130" w:themeColor="accent3"/>
          <w:left w:val="single" w:sz="8" w:space="0" w:color="F1D130" w:themeColor="accent3"/>
          <w:bottom w:val="single" w:sz="8" w:space="0" w:color="F1D130" w:themeColor="accent3"/>
          <w:right w:val="single" w:sz="8" w:space="0" w:color="F1D130" w:themeColor="accent3"/>
        </w:tcBorders>
      </w:tcPr>
    </w:tblStylePr>
    <w:tblStylePr w:type="firstCol">
      <w:rPr>
        <w:b/>
        <w:bCs/>
      </w:rPr>
    </w:tblStylePr>
    <w:tblStylePr w:type="lastCol">
      <w:rPr>
        <w:b/>
        <w:bCs/>
      </w:rPr>
    </w:tblStylePr>
    <w:tblStylePr w:type="band1Vert">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tcPr>
    </w:tblStylePr>
    <w:tblStylePr w:type="band1Horz">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tcPr>
    </w:tblStylePr>
  </w:style>
  <w:style w:type="table" w:styleId="LightList-Accent4">
    <w:name w:val="Light List Accent 4"/>
    <w:basedOn w:val="TableNormal"/>
    <w:uiPriority w:val="6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tblBorders>
    </w:tblPr>
    <w:tblStylePr w:type="firstRow">
      <w:pPr>
        <w:spacing w:before="0" w:after="0" w:line="240" w:lineRule="auto"/>
      </w:pPr>
      <w:rPr>
        <w:b/>
        <w:bCs/>
        <w:color w:val="FFFFFF" w:themeColor="background1"/>
      </w:rPr>
      <w:tblPr/>
      <w:tcPr>
        <w:shd w:val="clear" w:color="auto" w:fill="FFA93A" w:themeFill="accent4"/>
      </w:tcPr>
    </w:tblStylePr>
    <w:tblStylePr w:type="lastRow">
      <w:pPr>
        <w:spacing w:before="0" w:after="0" w:line="240" w:lineRule="auto"/>
      </w:pPr>
      <w:rPr>
        <w:b/>
        <w:bCs/>
      </w:rPr>
      <w:tblPr/>
      <w:tcPr>
        <w:tcBorders>
          <w:top w:val="double" w:sz="6" w:space="0" w:color="FFA93A" w:themeColor="accent4"/>
          <w:left w:val="single" w:sz="8" w:space="0" w:color="FFA93A" w:themeColor="accent4"/>
          <w:bottom w:val="single" w:sz="8" w:space="0" w:color="FFA93A" w:themeColor="accent4"/>
          <w:right w:val="single" w:sz="8" w:space="0" w:color="FFA93A" w:themeColor="accent4"/>
        </w:tcBorders>
      </w:tcPr>
    </w:tblStylePr>
    <w:tblStylePr w:type="firstCol">
      <w:rPr>
        <w:b/>
        <w:bCs/>
      </w:rPr>
    </w:tblStylePr>
    <w:tblStylePr w:type="lastCol">
      <w:rPr>
        <w:b/>
        <w:bCs/>
      </w:rPr>
    </w:tblStylePr>
    <w:tblStylePr w:type="band1Vert">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tcPr>
    </w:tblStylePr>
    <w:tblStylePr w:type="band1Horz">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tcPr>
    </w:tblStylePr>
  </w:style>
  <w:style w:type="table" w:styleId="LightList-Accent5">
    <w:name w:val="Light List Accent 5"/>
    <w:basedOn w:val="TableNormal"/>
    <w:uiPriority w:val="6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tblBorders>
    </w:tblPr>
    <w:tblStylePr w:type="firstRow">
      <w:pPr>
        <w:spacing w:before="0" w:after="0" w:line="240" w:lineRule="auto"/>
      </w:pPr>
      <w:rPr>
        <w:b/>
        <w:bCs/>
        <w:color w:val="FFFFFF" w:themeColor="background1"/>
      </w:rPr>
      <w:tblPr/>
      <w:tcPr>
        <w:shd w:val="clear" w:color="auto" w:fill="FF2D21" w:themeFill="accent5"/>
      </w:tcPr>
    </w:tblStylePr>
    <w:tblStylePr w:type="lastRow">
      <w:pPr>
        <w:spacing w:before="0" w:after="0" w:line="240" w:lineRule="auto"/>
      </w:pPr>
      <w:rPr>
        <w:b/>
        <w:bCs/>
      </w:rPr>
      <w:tblPr/>
      <w:tcPr>
        <w:tcBorders>
          <w:top w:val="double" w:sz="6" w:space="0" w:color="FF2D21" w:themeColor="accent5"/>
          <w:left w:val="single" w:sz="8" w:space="0" w:color="FF2D21" w:themeColor="accent5"/>
          <w:bottom w:val="single" w:sz="8" w:space="0" w:color="FF2D21" w:themeColor="accent5"/>
          <w:right w:val="single" w:sz="8" w:space="0" w:color="FF2D21" w:themeColor="accent5"/>
        </w:tcBorders>
      </w:tcPr>
    </w:tblStylePr>
    <w:tblStylePr w:type="firstCol">
      <w:rPr>
        <w:b/>
        <w:bCs/>
      </w:rPr>
    </w:tblStylePr>
    <w:tblStylePr w:type="lastCol">
      <w:rPr>
        <w:b/>
        <w:bCs/>
      </w:rPr>
    </w:tblStylePr>
    <w:tblStylePr w:type="band1Vert">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tcPr>
    </w:tblStylePr>
    <w:tblStylePr w:type="band1Horz">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tcPr>
    </w:tblStylePr>
  </w:style>
  <w:style w:type="table" w:styleId="LightList-Accent6">
    <w:name w:val="Light List Accent 6"/>
    <w:basedOn w:val="TableNormal"/>
    <w:uiPriority w:val="61"/>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tblBorders>
    </w:tblPr>
    <w:tblStylePr w:type="firstRow">
      <w:pPr>
        <w:spacing w:before="0" w:after="0" w:line="240" w:lineRule="auto"/>
      </w:pPr>
      <w:rPr>
        <w:b/>
        <w:bCs/>
        <w:color w:val="FFFFFF" w:themeColor="background1"/>
      </w:rPr>
      <w:tblPr/>
      <w:tcPr>
        <w:shd w:val="clear" w:color="auto" w:fill="6C2085" w:themeFill="accent6"/>
      </w:tcPr>
    </w:tblStylePr>
    <w:tblStylePr w:type="lastRow">
      <w:pPr>
        <w:spacing w:before="0" w:after="0" w:line="240" w:lineRule="auto"/>
      </w:pPr>
      <w:rPr>
        <w:b/>
        <w:bCs/>
      </w:rPr>
      <w:tblPr/>
      <w:tcPr>
        <w:tcBorders>
          <w:top w:val="double" w:sz="6" w:space="0" w:color="6C2085" w:themeColor="accent6"/>
          <w:left w:val="single" w:sz="8" w:space="0" w:color="6C2085" w:themeColor="accent6"/>
          <w:bottom w:val="single" w:sz="8" w:space="0" w:color="6C2085" w:themeColor="accent6"/>
          <w:right w:val="single" w:sz="8" w:space="0" w:color="6C2085" w:themeColor="accent6"/>
        </w:tcBorders>
      </w:tcPr>
    </w:tblStylePr>
    <w:tblStylePr w:type="firstCol">
      <w:rPr>
        <w:b/>
        <w:bCs/>
      </w:rPr>
    </w:tblStylePr>
    <w:tblStylePr w:type="lastCol">
      <w:rPr>
        <w:b/>
        <w:bCs/>
      </w:rPr>
    </w:tblStylePr>
    <w:tblStylePr w:type="band1Vert">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tcPr>
    </w:tblStylePr>
    <w:tblStylePr w:type="band1Horz">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tcPr>
    </w:tblStylePr>
  </w:style>
  <w:style w:type="table" w:styleId="LightShading">
    <w:name w:val="Light Shading"/>
    <w:basedOn w:val="TableNormal"/>
    <w:uiPriority w:val="6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themeShade="BF"/>
      <w:sz w:val="22"/>
      <w:szCs w:val="22"/>
      <w:bdr w:val="none" w:sz="0" w:space="0" w:color="aut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8" w:space="0" w:color="499BC9" w:themeColor="accent1"/>
        <w:bottom w:val="single" w:sz="8" w:space="0" w:color="499BC9" w:themeColor="accent1"/>
      </w:tblBorders>
    </w:tblPr>
    <w:tblStylePr w:type="firstRow">
      <w:pPr>
        <w:spacing w:before="0" w:after="0" w:line="240" w:lineRule="auto"/>
      </w:pPr>
      <w:rPr>
        <w:b/>
        <w:bCs/>
      </w:rPr>
      <w:tblPr/>
      <w:tcPr>
        <w:tcBorders>
          <w:top w:val="single" w:sz="8" w:space="0" w:color="499BC9" w:themeColor="accent1"/>
          <w:left w:val="nil"/>
          <w:bottom w:val="single" w:sz="8" w:space="0" w:color="499BC9" w:themeColor="accent1"/>
          <w:right w:val="nil"/>
          <w:insideH w:val="nil"/>
          <w:insideV w:val="nil"/>
        </w:tcBorders>
      </w:tcPr>
    </w:tblStylePr>
    <w:tblStylePr w:type="lastRow">
      <w:pPr>
        <w:spacing w:before="0" w:after="0" w:line="240" w:lineRule="auto"/>
      </w:pPr>
      <w:rPr>
        <w:b/>
        <w:bCs/>
      </w:rPr>
      <w:tblPr/>
      <w:tcPr>
        <w:tcBorders>
          <w:top w:val="single" w:sz="8" w:space="0" w:color="499BC9" w:themeColor="accent1"/>
          <w:left w:val="nil"/>
          <w:bottom w:val="single" w:sz="8" w:space="0" w:color="499B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6F1" w:themeFill="accent1" w:themeFillTint="3F"/>
      </w:tcPr>
    </w:tblStylePr>
    <w:tblStylePr w:type="band1Horz">
      <w:tblPr/>
      <w:tcPr>
        <w:tcBorders>
          <w:left w:val="nil"/>
          <w:right w:val="nil"/>
          <w:insideH w:val="nil"/>
          <w:insideV w:val="nil"/>
        </w:tcBorders>
        <w:shd w:val="clear" w:color="auto" w:fill="D2E6F1" w:themeFill="accent1" w:themeFillTint="3F"/>
      </w:tcPr>
    </w:tblStylePr>
  </w:style>
  <w:style w:type="table" w:styleId="LightShading-Accent2">
    <w:name w:val="Light Shading Accent 2"/>
    <w:basedOn w:val="TableNormal"/>
    <w:uiPriority w:val="6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8" w:space="0" w:color="6EC038" w:themeColor="accent2"/>
        <w:bottom w:val="single" w:sz="8" w:space="0" w:color="6EC038" w:themeColor="accent2"/>
      </w:tblBorders>
    </w:tblPr>
    <w:tblStylePr w:type="firstRow">
      <w:pPr>
        <w:spacing w:before="0" w:after="0" w:line="240" w:lineRule="auto"/>
      </w:pPr>
      <w:rPr>
        <w:b/>
        <w:bCs/>
      </w:rPr>
      <w:tblPr/>
      <w:tcPr>
        <w:tcBorders>
          <w:top w:val="single" w:sz="8" w:space="0" w:color="6EC038" w:themeColor="accent2"/>
          <w:left w:val="nil"/>
          <w:bottom w:val="single" w:sz="8" w:space="0" w:color="6EC038" w:themeColor="accent2"/>
          <w:right w:val="nil"/>
          <w:insideH w:val="nil"/>
          <w:insideV w:val="nil"/>
        </w:tcBorders>
      </w:tcPr>
    </w:tblStylePr>
    <w:tblStylePr w:type="lastRow">
      <w:pPr>
        <w:spacing w:before="0" w:after="0" w:line="240" w:lineRule="auto"/>
      </w:pPr>
      <w:rPr>
        <w:b/>
        <w:bCs/>
      </w:rPr>
      <w:tblPr/>
      <w:tcPr>
        <w:tcBorders>
          <w:top w:val="single" w:sz="8" w:space="0" w:color="6EC038" w:themeColor="accent2"/>
          <w:left w:val="nil"/>
          <w:bottom w:val="single" w:sz="8" w:space="0" w:color="6EC03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0CC" w:themeFill="accent2" w:themeFillTint="3F"/>
      </w:tcPr>
    </w:tblStylePr>
    <w:tblStylePr w:type="band1Horz">
      <w:tblPr/>
      <w:tcPr>
        <w:tcBorders>
          <w:left w:val="nil"/>
          <w:right w:val="nil"/>
          <w:insideH w:val="nil"/>
          <w:insideV w:val="nil"/>
        </w:tcBorders>
        <w:shd w:val="clear" w:color="auto" w:fill="DAF0CC" w:themeFill="accent2" w:themeFillTint="3F"/>
      </w:tcPr>
    </w:tblStylePr>
  </w:style>
  <w:style w:type="table" w:styleId="LightShading-Accent3">
    <w:name w:val="Light Shading Accent 3"/>
    <w:basedOn w:val="TableNormal"/>
    <w:uiPriority w:val="6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8" w:space="0" w:color="F1D130" w:themeColor="accent3"/>
        <w:bottom w:val="single" w:sz="8" w:space="0" w:color="F1D130" w:themeColor="accent3"/>
      </w:tblBorders>
    </w:tblPr>
    <w:tblStylePr w:type="firstRow">
      <w:pPr>
        <w:spacing w:before="0" w:after="0" w:line="240" w:lineRule="auto"/>
      </w:pPr>
      <w:rPr>
        <w:b/>
        <w:bCs/>
      </w:rPr>
      <w:tblPr/>
      <w:tcPr>
        <w:tcBorders>
          <w:top w:val="single" w:sz="8" w:space="0" w:color="F1D130" w:themeColor="accent3"/>
          <w:left w:val="nil"/>
          <w:bottom w:val="single" w:sz="8" w:space="0" w:color="F1D130" w:themeColor="accent3"/>
          <w:right w:val="nil"/>
          <w:insideH w:val="nil"/>
          <w:insideV w:val="nil"/>
        </w:tcBorders>
      </w:tcPr>
    </w:tblStylePr>
    <w:tblStylePr w:type="lastRow">
      <w:pPr>
        <w:spacing w:before="0" w:after="0" w:line="240" w:lineRule="auto"/>
      </w:pPr>
      <w:rPr>
        <w:b/>
        <w:bCs/>
      </w:rPr>
      <w:tblPr/>
      <w:tcPr>
        <w:tcBorders>
          <w:top w:val="single" w:sz="8" w:space="0" w:color="F1D130" w:themeColor="accent3"/>
          <w:left w:val="nil"/>
          <w:bottom w:val="single" w:sz="8" w:space="0" w:color="F1D13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3CB" w:themeFill="accent3" w:themeFillTint="3F"/>
      </w:tcPr>
    </w:tblStylePr>
    <w:tblStylePr w:type="band1Horz">
      <w:tblPr/>
      <w:tcPr>
        <w:tcBorders>
          <w:left w:val="nil"/>
          <w:right w:val="nil"/>
          <w:insideH w:val="nil"/>
          <w:insideV w:val="nil"/>
        </w:tcBorders>
        <w:shd w:val="clear" w:color="auto" w:fill="FBF3CB" w:themeFill="accent3" w:themeFillTint="3F"/>
      </w:tcPr>
    </w:tblStylePr>
  </w:style>
  <w:style w:type="table" w:styleId="LightShading-Accent4">
    <w:name w:val="Light Shading Accent 4"/>
    <w:basedOn w:val="TableNormal"/>
    <w:uiPriority w:val="6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8" w:space="0" w:color="FFA93A" w:themeColor="accent4"/>
        <w:bottom w:val="single" w:sz="8" w:space="0" w:color="FFA93A" w:themeColor="accent4"/>
      </w:tblBorders>
    </w:tblPr>
    <w:tblStylePr w:type="firstRow">
      <w:pPr>
        <w:spacing w:before="0" w:after="0" w:line="240" w:lineRule="auto"/>
      </w:pPr>
      <w:rPr>
        <w:b/>
        <w:bCs/>
      </w:rPr>
      <w:tblPr/>
      <w:tcPr>
        <w:tcBorders>
          <w:top w:val="single" w:sz="8" w:space="0" w:color="FFA93A" w:themeColor="accent4"/>
          <w:left w:val="nil"/>
          <w:bottom w:val="single" w:sz="8" w:space="0" w:color="FFA93A" w:themeColor="accent4"/>
          <w:right w:val="nil"/>
          <w:insideH w:val="nil"/>
          <w:insideV w:val="nil"/>
        </w:tcBorders>
      </w:tcPr>
    </w:tblStylePr>
    <w:tblStylePr w:type="lastRow">
      <w:pPr>
        <w:spacing w:before="0" w:after="0" w:line="240" w:lineRule="auto"/>
      </w:pPr>
      <w:rPr>
        <w:b/>
        <w:bCs/>
      </w:rPr>
      <w:tblPr/>
      <w:tcPr>
        <w:tcBorders>
          <w:top w:val="single" w:sz="8" w:space="0" w:color="FFA93A" w:themeColor="accent4"/>
          <w:left w:val="nil"/>
          <w:bottom w:val="single" w:sz="8" w:space="0" w:color="FFA9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9CE" w:themeFill="accent4" w:themeFillTint="3F"/>
      </w:tcPr>
    </w:tblStylePr>
    <w:tblStylePr w:type="band1Horz">
      <w:tblPr/>
      <w:tcPr>
        <w:tcBorders>
          <w:left w:val="nil"/>
          <w:right w:val="nil"/>
          <w:insideH w:val="nil"/>
          <w:insideV w:val="nil"/>
        </w:tcBorders>
        <w:shd w:val="clear" w:color="auto" w:fill="FFE9CE" w:themeFill="accent4" w:themeFillTint="3F"/>
      </w:tcPr>
    </w:tblStylePr>
  </w:style>
  <w:style w:type="table" w:styleId="LightShading-Accent5">
    <w:name w:val="Light Shading Accent 5"/>
    <w:basedOn w:val="TableNormal"/>
    <w:uiPriority w:val="6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8" w:space="0" w:color="FF2D21" w:themeColor="accent5"/>
        <w:bottom w:val="single" w:sz="8" w:space="0" w:color="FF2D21" w:themeColor="accent5"/>
      </w:tblBorders>
    </w:tblPr>
    <w:tblStylePr w:type="firstRow">
      <w:pPr>
        <w:spacing w:before="0" w:after="0" w:line="240" w:lineRule="auto"/>
      </w:pPr>
      <w:rPr>
        <w:b/>
        <w:bCs/>
      </w:rPr>
      <w:tblPr/>
      <w:tcPr>
        <w:tcBorders>
          <w:top w:val="single" w:sz="8" w:space="0" w:color="FF2D21" w:themeColor="accent5"/>
          <w:left w:val="nil"/>
          <w:bottom w:val="single" w:sz="8" w:space="0" w:color="FF2D21" w:themeColor="accent5"/>
          <w:right w:val="nil"/>
          <w:insideH w:val="nil"/>
          <w:insideV w:val="nil"/>
        </w:tcBorders>
      </w:tcPr>
    </w:tblStylePr>
    <w:tblStylePr w:type="lastRow">
      <w:pPr>
        <w:spacing w:before="0" w:after="0" w:line="240" w:lineRule="auto"/>
      </w:pPr>
      <w:rPr>
        <w:b/>
        <w:bCs/>
      </w:rPr>
      <w:tblPr/>
      <w:tcPr>
        <w:tcBorders>
          <w:top w:val="single" w:sz="8" w:space="0" w:color="FF2D21" w:themeColor="accent5"/>
          <w:left w:val="nil"/>
          <w:bottom w:val="single" w:sz="8" w:space="0" w:color="FF2D2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AC8" w:themeFill="accent5" w:themeFillTint="3F"/>
      </w:tcPr>
    </w:tblStylePr>
    <w:tblStylePr w:type="band1Horz">
      <w:tblPr/>
      <w:tcPr>
        <w:tcBorders>
          <w:left w:val="nil"/>
          <w:right w:val="nil"/>
          <w:insideH w:val="nil"/>
          <w:insideV w:val="nil"/>
        </w:tcBorders>
        <w:shd w:val="clear" w:color="auto" w:fill="FFCAC8" w:themeFill="accent5" w:themeFillTint="3F"/>
      </w:tcPr>
    </w:tblStylePr>
  </w:style>
  <w:style w:type="table" w:styleId="LightShading-Accent6">
    <w:name w:val="Light Shading Accent 6"/>
    <w:basedOn w:val="TableNormal"/>
    <w:uiPriority w:val="60"/>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8" w:space="0" w:color="6C2085" w:themeColor="accent6"/>
        <w:bottom w:val="single" w:sz="8" w:space="0" w:color="6C2085" w:themeColor="accent6"/>
      </w:tblBorders>
    </w:tblPr>
    <w:tblStylePr w:type="firstRow">
      <w:pPr>
        <w:spacing w:before="0" w:after="0" w:line="240" w:lineRule="auto"/>
      </w:pPr>
      <w:rPr>
        <w:b/>
        <w:bCs/>
      </w:rPr>
      <w:tblPr/>
      <w:tcPr>
        <w:tcBorders>
          <w:top w:val="single" w:sz="8" w:space="0" w:color="6C2085" w:themeColor="accent6"/>
          <w:left w:val="nil"/>
          <w:bottom w:val="single" w:sz="8" w:space="0" w:color="6C2085" w:themeColor="accent6"/>
          <w:right w:val="nil"/>
          <w:insideH w:val="nil"/>
          <w:insideV w:val="nil"/>
        </w:tcBorders>
      </w:tcPr>
    </w:tblStylePr>
    <w:tblStylePr w:type="lastRow">
      <w:pPr>
        <w:spacing w:before="0" w:after="0" w:line="240" w:lineRule="auto"/>
      </w:pPr>
      <w:rPr>
        <w:b/>
        <w:bCs/>
      </w:rPr>
      <w:tblPr/>
      <w:tcPr>
        <w:tcBorders>
          <w:top w:val="single" w:sz="8" w:space="0" w:color="6C2085" w:themeColor="accent6"/>
          <w:left w:val="nil"/>
          <w:bottom w:val="single" w:sz="8" w:space="0" w:color="6C208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BAEE" w:themeFill="accent6" w:themeFillTint="3F"/>
      </w:tcPr>
    </w:tblStylePr>
    <w:tblStylePr w:type="band1Horz">
      <w:tblPr/>
      <w:tcPr>
        <w:tcBorders>
          <w:left w:val="nil"/>
          <w:right w:val="nil"/>
          <w:insideH w:val="nil"/>
          <w:insideV w:val="nil"/>
        </w:tcBorders>
        <w:shd w:val="clear" w:color="auto" w:fill="E1BAEE" w:themeFill="accent6" w:themeFillTint="3F"/>
      </w:tcPr>
    </w:tblStylePr>
  </w:style>
  <w:style w:type="character" w:styleId="LineNumber">
    <w:name w:val="line number"/>
    <w:basedOn w:val="DefaultParagraphFont"/>
    <w:uiPriority w:val="99"/>
    <w:semiHidden/>
    <w:rsid w:val="003A34F2"/>
  </w:style>
  <w:style w:type="paragraph" w:styleId="List">
    <w:name w:val="List"/>
    <w:basedOn w:val="Normal"/>
    <w:uiPriority w:val="99"/>
    <w:semiHidden/>
    <w:rsid w:val="003A34F2"/>
    <w:pPr>
      <w:ind w:left="360" w:hanging="360"/>
      <w:contextualSpacing/>
    </w:pPr>
  </w:style>
  <w:style w:type="paragraph" w:styleId="List2">
    <w:name w:val="List 2"/>
    <w:basedOn w:val="Normal"/>
    <w:uiPriority w:val="99"/>
    <w:semiHidden/>
    <w:rsid w:val="003A34F2"/>
    <w:pPr>
      <w:ind w:left="720" w:hanging="360"/>
      <w:contextualSpacing/>
    </w:pPr>
  </w:style>
  <w:style w:type="paragraph" w:styleId="List3">
    <w:name w:val="List 3"/>
    <w:basedOn w:val="Normal"/>
    <w:uiPriority w:val="99"/>
    <w:semiHidden/>
    <w:rsid w:val="003A34F2"/>
    <w:pPr>
      <w:ind w:left="1080" w:hanging="360"/>
      <w:contextualSpacing/>
    </w:pPr>
  </w:style>
  <w:style w:type="paragraph" w:styleId="List4">
    <w:name w:val="List 4"/>
    <w:basedOn w:val="Normal"/>
    <w:uiPriority w:val="99"/>
    <w:semiHidden/>
    <w:rsid w:val="003A34F2"/>
    <w:pPr>
      <w:ind w:left="1440" w:hanging="360"/>
      <w:contextualSpacing/>
    </w:pPr>
  </w:style>
  <w:style w:type="paragraph" w:styleId="List5">
    <w:name w:val="List 5"/>
    <w:basedOn w:val="Normal"/>
    <w:uiPriority w:val="99"/>
    <w:semiHidden/>
    <w:rsid w:val="003A34F2"/>
    <w:pPr>
      <w:ind w:left="1800" w:hanging="360"/>
      <w:contextualSpacing/>
    </w:pPr>
  </w:style>
  <w:style w:type="paragraph" w:styleId="ListBullet">
    <w:name w:val="List Bullet"/>
    <w:basedOn w:val="Normal"/>
    <w:uiPriority w:val="99"/>
    <w:semiHidden/>
    <w:rsid w:val="003A34F2"/>
    <w:pPr>
      <w:numPr>
        <w:numId w:val="36"/>
      </w:numPr>
      <w:contextualSpacing/>
    </w:pPr>
  </w:style>
  <w:style w:type="paragraph" w:styleId="ListBullet2">
    <w:name w:val="List Bullet 2"/>
    <w:basedOn w:val="Normal"/>
    <w:uiPriority w:val="99"/>
    <w:semiHidden/>
    <w:rsid w:val="003A34F2"/>
    <w:pPr>
      <w:numPr>
        <w:numId w:val="37"/>
      </w:numPr>
      <w:contextualSpacing/>
    </w:pPr>
  </w:style>
  <w:style w:type="paragraph" w:styleId="ListBullet3">
    <w:name w:val="List Bullet 3"/>
    <w:basedOn w:val="Normal"/>
    <w:uiPriority w:val="99"/>
    <w:semiHidden/>
    <w:rsid w:val="003A34F2"/>
    <w:pPr>
      <w:numPr>
        <w:numId w:val="38"/>
      </w:numPr>
      <w:contextualSpacing/>
    </w:pPr>
  </w:style>
  <w:style w:type="paragraph" w:styleId="ListBullet4">
    <w:name w:val="List Bullet 4"/>
    <w:basedOn w:val="Normal"/>
    <w:uiPriority w:val="99"/>
    <w:semiHidden/>
    <w:rsid w:val="003A34F2"/>
    <w:pPr>
      <w:numPr>
        <w:numId w:val="39"/>
      </w:numPr>
      <w:contextualSpacing/>
    </w:pPr>
  </w:style>
  <w:style w:type="paragraph" w:styleId="ListBullet5">
    <w:name w:val="List Bullet 5"/>
    <w:basedOn w:val="Normal"/>
    <w:uiPriority w:val="99"/>
    <w:semiHidden/>
    <w:rsid w:val="003A34F2"/>
    <w:pPr>
      <w:numPr>
        <w:numId w:val="40"/>
      </w:numPr>
      <w:contextualSpacing/>
    </w:pPr>
  </w:style>
  <w:style w:type="paragraph" w:styleId="ListContinue">
    <w:name w:val="List Continue"/>
    <w:basedOn w:val="Normal"/>
    <w:uiPriority w:val="99"/>
    <w:semiHidden/>
    <w:rsid w:val="003A34F2"/>
    <w:pPr>
      <w:ind w:left="360"/>
      <w:contextualSpacing/>
    </w:pPr>
  </w:style>
  <w:style w:type="paragraph" w:styleId="ListContinue2">
    <w:name w:val="List Continue 2"/>
    <w:basedOn w:val="Normal"/>
    <w:uiPriority w:val="99"/>
    <w:semiHidden/>
    <w:rsid w:val="003A34F2"/>
    <w:pPr>
      <w:ind w:left="720"/>
      <w:contextualSpacing/>
    </w:pPr>
  </w:style>
  <w:style w:type="paragraph" w:styleId="ListContinue3">
    <w:name w:val="List Continue 3"/>
    <w:basedOn w:val="Normal"/>
    <w:uiPriority w:val="99"/>
    <w:semiHidden/>
    <w:rsid w:val="003A34F2"/>
    <w:pPr>
      <w:ind w:left="1080"/>
      <w:contextualSpacing/>
    </w:pPr>
  </w:style>
  <w:style w:type="paragraph" w:styleId="ListContinue4">
    <w:name w:val="List Continue 4"/>
    <w:basedOn w:val="Normal"/>
    <w:uiPriority w:val="99"/>
    <w:semiHidden/>
    <w:rsid w:val="003A34F2"/>
    <w:pPr>
      <w:ind w:left="1440"/>
      <w:contextualSpacing/>
    </w:pPr>
  </w:style>
  <w:style w:type="paragraph" w:styleId="ListContinue5">
    <w:name w:val="List Continue 5"/>
    <w:basedOn w:val="Normal"/>
    <w:uiPriority w:val="99"/>
    <w:semiHidden/>
    <w:rsid w:val="003A34F2"/>
    <w:pPr>
      <w:ind w:left="1800"/>
      <w:contextualSpacing/>
    </w:pPr>
  </w:style>
  <w:style w:type="paragraph" w:styleId="ListNumber">
    <w:name w:val="List Number"/>
    <w:basedOn w:val="Normal"/>
    <w:uiPriority w:val="99"/>
    <w:semiHidden/>
    <w:rsid w:val="003A34F2"/>
    <w:pPr>
      <w:numPr>
        <w:numId w:val="41"/>
      </w:numPr>
      <w:contextualSpacing/>
    </w:pPr>
  </w:style>
  <w:style w:type="paragraph" w:styleId="ListNumber2">
    <w:name w:val="List Number 2"/>
    <w:basedOn w:val="Normal"/>
    <w:uiPriority w:val="99"/>
    <w:semiHidden/>
    <w:rsid w:val="003A34F2"/>
    <w:pPr>
      <w:numPr>
        <w:numId w:val="42"/>
      </w:numPr>
      <w:contextualSpacing/>
    </w:pPr>
  </w:style>
  <w:style w:type="paragraph" w:styleId="ListNumber3">
    <w:name w:val="List Number 3"/>
    <w:basedOn w:val="Normal"/>
    <w:uiPriority w:val="99"/>
    <w:semiHidden/>
    <w:rsid w:val="003A34F2"/>
    <w:pPr>
      <w:numPr>
        <w:numId w:val="43"/>
      </w:numPr>
      <w:contextualSpacing/>
    </w:pPr>
  </w:style>
  <w:style w:type="paragraph" w:styleId="ListNumber4">
    <w:name w:val="List Number 4"/>
    <w:basedOn w:val="Normal"/>
    <w:uiPriority w:val="99"/>
    <w:semiHidden/>
    <w:rsid w:val="003A34F2"/>
    <w:pPr>
      <w:numPr>
        <w:numId w:val="44"/>
      </w:numPr>
      <w:contextualSpacing/>
    </w:pPr>
  </w:style>
  <w:style w:type="paragraph" w:styleId="ListNumber5">
    <w:name w:val="List Number 5"/>
    <w:basedOn w:val="Normal"/>
    <w:uiPriority w:val="99"/>
    <w:semiHidden/>
    <w:rsid w:val="003A34F2"/>
    <w:pPr>
      <w:numPr>
        <w:numId w:val="45"/>
      </w:numPr>
      <w:contextualSpacing/>
    </w:pPr>
  </w:style>
  <w:style w:type="paragraph" w:styleId="ListParagraph">
    <w:name w:val="List Paragraph"/>
    <w:basedOn w:val="Normal"/>
    <w:uiPriority w:val="34"/>
    <w:qFormat/>
    <w:rsid w:val="003A34F2"/>
    <w:pPr>
      <w:ind w:left="720"/>
      <w:contextualSpacing/>
    </w:pPr>
  </w:style>
  <w:style w:type="table" w:styleId="ListTable1Light">
    <w:name w:val="List Table 1 Light"/>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91C2DE" w:themeColor="accent1" w:themeTint="99"/>
        </w:tcBorders>
      </w:tcPr>
    </w:tblStylePr>
    <w:tblStylePr w:type="lastRow">
      <w:rPr>
        <w:b/>
        <w:bCs/>
      </w:rPr>
      <w:tblPr/>
      <w:tcPr>
        <w:tcBorders>
          <w:top w:val="single" w:sz="4" w:space="0" w:color="91C2DE" w:themeColor="accent1" w:themeTint="99"/>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1Light-Accent2">
    <w:name w:val="List Table 1 Light Accent 2"/>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A7DB85" w:themeColor="accent2" w:themeTint="99"/>
        </w:tcBorders>
      </w:tcPr>
    </w:tblStylePr>
    <w:tblStylePr w:type="lastRow">
      <w:rPr>
        <w:b/>
        <w:bCs/>
      </w:rPr>
      <w:tblPr/>
      <w:tcPr>
        <w:tcBorders>
          <w:top w:val="single" w:sz="4" w:space="0" w:color="A7DB85" w:themeColor="accent2" w:themeTint="99"/>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1Light-Accent3">
    <w:name w:val="List Table 1 Light Accent 3"/>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F6E382" w:themeColor="accent3" w:themeTint="99"/>
        </w:tcBorders>
      </w:tcPr>
    </w:tblStylePr>
    <w:tblStylePr w:type="lastRow">
      <w:rPr>
        <w:b/>
        <w:bCs/>
      </w:rPr>
      <w:tblPr/>
      <w:tcPr>
        <w:tcBorders>
          <w:top w:val="single" w:sz="4" w:space="0" w:color="F6E382" w:themeColor="accent3" w:themeTint="99"/>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1Light-Accent4">
    <w:name w:val="List Table 1 Light Accent 4"/>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FFCB88" w:themeColor="accent4" w:themeTint="99"/>
        </w:tcBorders>
      </w:tcPr>
    </w:tblStylePr>
    <w:tblStylePr w:type="lastRow">
      <w:rPr>
        <w:b/>
        <w:bCs/>
      </w:rPr>
      <w:tblPr/>
      <w:tcPr>
        <w:tcBorders>
          <w:top w:val="single" w:sz="4" w:space="0" w:color="FFCB88" w:themeColor="accent4" w:themeTint="99"/>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1Light-Accent5">
    <w:name w:val="List Table 1 Light Accent 5"/>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FF8079" w:themeColor="accent5" w:themeTint="99"/>
        </w:tcBorders>
      </w:tcPr>
    </w:tblStylePr>
    <w:tblStylePr w:type="lastRow">
      <w:rPr>
        <w:b/>
        <w:bCs/>
      </w:rPr>
      <w:tblPr/>
      <w:tcPr>
        <w:tcBorders>
          <w:top w:val="single" w:sz="4" w:space="0" w:color="FF8079" w:themeColor="accent5" w:themeTint="99"/>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1Light-Accent6">
    <w:name w:val="List Table 1 Light Accent 6"/>
    <w:basedOn w:val="TableNormal"/>
    <w:uiPriority w:val="46"/>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B758D6" w:themeColor="accent6" w:themeTint="99"/>
        </w:tcBorders>
      </w:tcPr>
    </w:tblStylePr>
    <w:tblStylePr w:type="lastRow">
      <w:rPr>
        <w:b/>
        <w:bCs/>
      </w:rPr>
      <w:tblPr/>
      <w:tcPr>
        <w:tcBorders>
          <w:top w:val="single" w:sz="4" w:space="0" w:color="B758D6" w:themeColor="accent6" w:themeTint="99"/>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2">
    <w:name w:val="List Table 2"/>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bottom w:val="single" w:sz="4" w:space="0" w:color="91C2DE" w:themeColor="accent1" w:themeTint="99"/>
        <w:insideH w:val="single" w:sz="4" w:space="0" w:color="91C2DE"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2-Accent2">
    <w:name w:val="List Table 2 Accent 2"/>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bottom w:val="single" w:sz="4" w:space="0" w:color="A7DB85" w:themeColor="accent2" w:themeTint="99"/>
        <w:insideH w:val="single" w:sz="4" w:space="0" w:color="A7DB8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2-Accent3">
    <w:name w:val="List Table 2 Accent 3"/>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bottom w:val="single" w:sz="4" w:space="0" w:color="F6E382" w:themeColor="accent3" w:themeTint="99"/>
        <w:insideH w:val="single" w:sz="4" w:space="0" w:color="F6E38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2-Accent4">
    <w:name w:val="List Table 2 Accent 4"/>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bottom w:val="single" w:sz="4" w:space="0" w:color="FFCB88" w:themeColor="accent4" w:themeTint="99"/>
        <w:insideH w:val="single" w:sz="4" w:space="0" w:color="FFCB8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2-Accent5">
    <w:name w:val="List Table 2 Accent 5"/>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bottom w:val="single" w:sz="4" w:space="0" w:color="FF8079" w:themeColor="accent5" w:themeTint="99"/>
        <w:insideH w:val="single" w:sz="4" w:space="0" w:color="FF807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2-Accent6">
    <w:name w:val="List Table 2 Accent 6"/>
    <w:basedOn w:val="TableNormal"/>
    <w:uiPriority w:val="47"/>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bottom w:val="single" w:sz="4" w:space="0" w:color="B758D6" w:themeColor="accent6" w:themeTint="99"/>
        <w:insideH w:val="single" w:sz="4" w:space="0" w:color="B758D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3">
    <w:name w:val="List Table 3"/>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499BC9" w:themeColor="accent1"/>
        <w:left w:val="single" w:sz="4" w:space="0" w:color="499BC9" w:themeColor="accent1"/>
        <w:bottom w:val="single" w:sz="4" w:space="0" w:color="499BC9" w:themeColor="accent1"/>
        <w:right w:val="single" w:sz="4" w:space="0" w:color="499BC9" w:themeColor="accent1"/>
      </w:tblBorders>
    </w:tblPr>
    <w:tblStylePr w:type="firstRow">
      <w:rPr>
        <w:b/>
        <w:bCs/>
        <w:color w:val="FFFFFF" w:themeColor="background1"/>
      </w:rPr>
      <w:tblPr/>
      <w:tcPr>
        <w:shd w:val="clear" w:color="auto" w:fill="499BC9" w:themeFill="accent1"/>
      </w:tcPr>
    </w:tblStylePr>
    <w:tblStylePr w:type="lastRow">
      <w:rPr>
        <w:b/>
        <w:bCs/>
      </w:rPr>
      <w:tblPr/>
      <w:tcPr>
        <w:tcBorders>
          <w:top w:val="double" w:sz="4" w:space="0" w:color="499BC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99BC9" w:themeColor="accent1"/>
          <w:right w:val="single" w:sz="4" w:space="0" w:color="499BC9" w:themeColor="accent1"/>
        </w:tcBorders>
      </w:tcPr>
    </w:tblStylePr>
    <w:tblStylePr w:type="band1Horz">
      <w:tblPr/>
      <w:tcPr>
        <w:tcBorders>
          <w:top w:val="single" w:sz="4" w:space="0" w:color="499BC9" w:themeColor="accent1"/>
          <w:bottom w:val="single" w:sz="4" w:space="0" w:color="499BC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99BC9" w:themeColor="accent1"/>
          <w:left w:val="nil"/>
        </w:tcBorders>
      </w:tcPr>
    </w:tblStylePr>
    <w:tblStylePr w:type="swCell">
      <w:tblPr/>
      <w:tcPr>
        <w:tcBorders>
          <w:top w:val="double" w:sz="4" w:space="0" w:color="499BC9" w:themeColor="accent1"/>
          <w:right w:val="nil"/>
        </w:tcBorders>
      </w:tcPr>
    </w:tblStylePr>
  </w:style>
  <w:style w:type="table" w:styleId="ListTable3-Accent2">
    <w:name w:val="List Table 3 Accent 2"/>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EC038" w:themeColor="accent2"/>
        <w:left w:val="single" w:sz="4" w:space="0" w:color="6EC038" w:themeColor="accent2"/>
        <w:bottom w:val="single" w:sz="4" w:space="0" w:color="6EC038" w:themeColor="accent2"/>
        <w:right w:val="single" w:sz="4" w:space="0" w:color="6EC038" w:themeColor="accent2"/>
      </w:tblBorders>
    </w:tblPr>
    <w:tblStylePr w:type="firstRow">
      <w:rPr>
        <w:b/>
        <w:bCs/>
        <w:color w:val="FFFFFF" w:themeColor="background1"/>
      </w:rPr>
      <w:tblPr/>
      <w:tcPr>
        <w:shd w:val="clear" w:color="auto" w:fill="6EC038" w:themeFill="accent2"/>
      </w:tcPr>
    </w:tblStylePr>
    <w:tblStylePr w:type="lastRow">
      <w:rPr>
        <w:b/>
        <w:bCs/>
      </w:rPr>
      <w:tblPr/>
      <w:tcPr>
        <w:tcBorders>
          <w:top w:val="double" w:sz="4" w:space="0" w:color="6EC03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EC038" w:themeColor="accent2"/>
          <w:right w:val="single" w:sz="4" w:space="0" w:color="6EC038" w:themeColor="accent2"/>
        </w:tcBorders>
      </w:tcPr>
    </w:tblStylePr>
    <w:tblStylePr w:type="band1Horz">
      <w:tblPr/>
      <w:tcPr>
        <w:tcBorders>
          <w:top w:val="single" w:sz="4" w:space="0" w:color="6EC038" w:themeColor="accent2"/>
          <w:bottom w:val="single" w:sz="4" w:space="0" w:color="6EC03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EC038" w:themeColor="accent2"/>
          <w:left w:val="nil"/>
        </w:tcBorders>
      </w:tcPr>
    </w:tblStylePr>
    <w:tblStylePr w:type="swCell">
      <w:tblPr/>
      <w:tcPr>
        <w:tcBorders>
          <w:top w:val="double" w:sz="4" w:space="0" w:color="6EC038" w:themeColor="accent2"/>
          <w:right w:val="nil"/>
        </w:tcBorders>
      </w:tcPr>
    </w:tblStylePr>
  </w:style>
  <w:style w:type="table" w:styleId="ListTable3-Accent3">
    <w:name w:val="List Table 3 Accent 3"/>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1D130" w:themeColor="accent3"/>
        <w:left w:val="single" w:sz="4" w:space="0" w:color="F1D130" w:themeColor="accent3"/>
        <w:bottom w:val="single" w:sz="4" w:space="0" w:color="F1D130" w:themeColor="accent3"/>
        <w:right w:val="single" w:sz="4" w:space="0" w:color="F1D130" w:themeColor="accent3"/>
      </w:tblBorders>
    </w:tblPr>
    <w:tblStylePr w:type="firstRow">
      <w:rPr>
        <w:b/>
        <w:bCs/>
        <w:color w:val="FFFFFF" w:themeColor="background1"/>
      </w:rPr>
      <w:tblPr/>
      <w:tcPr>
        <w:shd w:val="clear" w:color="auto" w:fill="F1D130" w:themeFill="accent3"/>
      </w:tcPr>
    </w:tblStylePr>
    <w:tblStylePr w:type="lastRow">
      <w:rPr>
        <w:b/>
        <w:bCs/>
      </w:rPr>
      <w:tblPr/>
      <w:tcPr>
        <w:tcBorders>
          <w:top w:val="double" w:sz="4" w:space="0" w:color="F1D13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1D130" w:themeColor="accent3"/>
          <w:right w:val="single" w:sz="4" w:space="0" w:color="F1D130" w:themeColor="accent3"/>
        </w:tcBorders>
      </w:tcPr>
    </w:tblStylePr>
    <w:tblStylePr w:type="band1Horz">
      <w:tblPr/>
      <w:tcPr>
        <w:tcBorders>
          <w:top w:val="single" w:sz="4" w:space="0" w:color="F1D130" w:themeColor="accent3"/>
          <w:bottom w:val="single" w:sz="4" w:space="0" w:color="F1D13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1D130" w:themeColor="accent3"/>
          <w:left w:val="nil"/>
        </w:tcBorders>
      </w:tcPr>
    </w:tblStylePr>
    <w:tblStylePr w:type="swCell">
      <w:tblPr/>
      <w:tcPr>
        <w:tcBorders>
          <w:top w:val="double" w:sz="4" w:space="0" w:color="F1D130" w:themeColor="accent3"/>
          <w:right w:val="nil"/>
        </w:tcBorders>
      </w:tcPr>
    </w:tblStylePr>
  </w:style>
  <w:style w:type="table" w:styleId="ListTable3-Accent4">
    <w:name w:val="List Table 3 Accent 4"/>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A93A" w:themeColor="accent4"/>
        <w:left w:val="single" w:sz="4" w:space="0" w:color="FFA93A" w:themeColor="accent4"/>
        <w:bottom w:val="single" w:sz="4" w:space="0" w:color="FFA93A" w:themeColor="accent4"/>
        <w:right w:val="single" w:sz="4" w:space="0" w:color="FFA93A" w:themeColor="accent4"/>
      </w:tblBorders>
    </w:tblPr>
    <w:tblStylePr w:type="firstRow">
      <w:rPr>
        <w:b/>
        <w:bCs/>
        <w:color w:val="FFFFFF" w:themeColor="background1"/>
      </w:rPr>
      <w:tblPr/>
      <w:tcPr>
        <w:shd w:val="clear" w:color="auto" w:fill="FFA93A" w:themeFill="accent4"/>
      </w:tcPr>
    </w:tblStylePr>
    <w:tblStylePr w:type="lastRow">
      <w:rPr>
        <w:b/>
        <w:bCs/>
      </w:rPr>
      <w:tblPr/>
      <w:tcPr>
        <w:tcBorders>
          <w:top w:val="double" w:sz="4" w:space="0" w:color="FFA93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A93A" w:themeColor="accent4"/>
          <w:right w:val="single" w:sz="4" w:space="0" w:color="FFA93A" w:themeColor="accent4"/>
        </w:tcBorders>
      </w:tcPr>
    </w:tblStylePr>
    <w:tblStylePr w:type="band1Horz">
      <w:tblPr/>
      <w:tcPr>
        <w:tcBorders>
          <w:top w:val="single" w:sz="4" w:space="0" w:color="FFA93A" w:themeColor="accent4"/>
          <w:bottom w:val="single" w:sz="4" w:space="0" w:color="FFA93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A93A" w:themeColor="accent4"/>
          <w:left w:val="nil"/>
        </w:tcBorders>
      </w:tcPr>
    </w:tblStylePr>
    <w:tblStylePr w:type="swCell">
      <w:tblPr/>
      <w:tcPr>
        <w:tcBorders>
          <w:top w:val="double" w:sz="4" w:space="0" w:color="FFA93A" w:themeColor="accent4"/>
          <w:right w:val="nil"/>
        </w:tcBorders>
      </w:tcPr>
    </w:tblStylePr>
  </w:style>
  <w:style w:type="table" w:styleId="ListTable3-Accent5">
    <w:name w:val="List Table 3 Accent 5"/>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2D21" w:themeColor="accent5"/>
        <w:left w:val="single" w:sz="4" w:space="0" w:color="FF2D21" w:themeColor="accent5"/>
        <w:bottom w:val="single" w:sz="4" w:space="0" w:color="FF2D21" w:themeColor="accent5"/>
        <w:right w:val="single" w:sz="4" w:space="0" w:color="FF2D21" w:themeColor="accent5"/>
      </w:tblBorders>
    </w:tblPr>
    <w:tblStylePr w:type="firstRow">
      <w:rPr>
        <w:b/>
        <w:bCs/>
        <w:color w:val="FFFFFF" w:themeColor="background1"/>
      </w:rPr>
      <w:tblPr/>
      <w:tcPr>
        <w:shd w:val="clear" w:color="auto" w:fill="FF2D21" w:themeFill="accent5"/>
      </w:tcPr>
    </w:tblStylePr>
    <w:tblStylePr w:type="lastRow">
      <w:rPr>
        <w:b/>
        <w:bCs/>
      </w:rPr>
      <w:tblPr/>
      <w:tcPr>
        <w:tcBorders>
          <w:top w:val="double" w:sz="4" w:space="0" w:color="FF2D2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2D21" w:themeColor="accent5"/>
          <w:right w:val="single" w:sz="4" w:space="0" w:color="FF2D21" w:themeColor="accent5"/>
        </w:tcBorders>
      </w:tcPr>
    </w:tblStylePr>
    <w:tblStylePr w:type="band1Horz">
      <w:tblPr/>
      <w:tcPr>
        <w:tcBorders>
          <w:top w:val="single" w:sz="4" w:space="0" w:color="FF2D21" w:themeColor="accent5"/>
          <w:bottom w:val="single" w:sz="4" w:space="0" w:color="FF2D2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2D21" w:themeColor="accent5"/>
          <w:left w:val="nil"/>
        </w:tcBorders>
      </w:tcPr>
    </w:tblStylePr>
    <w:tblStylePr w:type="swCell">
      <w:tblPr/>
      <w:tcPr>
        <w:tcBorders>
          <w:top w:val="double" w:sz="4" w:space="0" w:color="FF2D21" w:themeColor="accent5"/>
          <w:right w:val="nil"/>
        </w:tcBorders>
      </w:tcPr>
    </w:tblStylePr>
  </w:style>
  <w:style w:type="table" w:styleId="ListTable3-Accent6">
    <w:name w:val="List Table 3 Accent 6"/>
    <w:basedOn w:val="TableNormal"/>
    <w:uiPriority w:val="48"/>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C2085" w:themeColor="accent6"/>
        <w:left w:val="single" w:sz="4" w:space="0" w:color="6C2085" w:themeColor="accent6"/>
        <w:bottom w:val="single" w:sz="4" w:space="0" w:color="6C2085" w:themeColor="accent6"/>
        <w:right w:val="single" w:sz="4" w:space="0" w:color="6C2085" w:themeColor="accent6"/>
      </w:tblBorders>
    </w:tblPr>
    <w:tblStylePr w:type="firstRow">
      <w:rPr>
        <w:b/>
        <w:bCs/>
        <w:color w:val="FFFFFF" w:themeColor="background1"/>
      </w:rPr>
      <w:tblPr/>
      <w:tcPr>
        <w:shd w:val="clear" w:color="auto" w:fill="6C2085" w:themeFill="accent6"/>
      </w:tcPr>
    </w:tblStylePr>
    <w:tblStylePr w:type="lastRow">
      <w:rPr>
        <w:b/>
        <w:bCs/>
      </w:rPr>
      <w:tblPr/>
      <w:tcPr>
        <w:tcBorders>
          <w:top w:val="double" w:sz="4" w:space="0" w:color="6C208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C2085" w:themeColor="accent6"/>
          <w:right w:val="single" w:sz="4" w:space="0" w:color="6C2085" w:themeColor="accent6"/>
        </w:tcBorders>
      </w:tcPr>
    </w:tblStylePr>
    <w:tblStylePr w:type="band1Horz">
      <w:tblPr/>
      <w:tcPr>
        <w:tcBorders>
          <w:top w:val="single" w:sz="4" w:space="0" w:color="6C2085" w:themeColor="accent6"/>
          <w:bottom w:val="single" w:sz="4" w:space="0" w:color="6C208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C2085" w:themeColor="accent6"/>
          <w:left w:val="nil"/>
        </w:tcBorders>
      </w:tcPr>
    </w:tblStylePr>
    <w:tblStylePr w:type="swCell">
      <w:tblPr/>
      <w:tcPr>
        <w:tcBorders>
          <w:top w:val="double" w:sz="4" w:space="0" w:color="6C2085" w:themeColor="accent6"/>
          <w:right w:val="nil"/>
        </w:tcBorders>
      </w:tcPr>
    </w:tblStylePr>
  </w:style>
  <w:style w:type="table" w:styleId="ListTable4">
    <w:name w:val="List Table 4"/>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tblBorders>
    </w:tblPr>
    <w:tblStylePr w:type="firstRow">
      <w:rPr>
        <w:b/>
        <w:bCs/>
        <w:color w:val="FFFFFF" w:themeColor="background1"/>
      </w:rPr>
      <w:tblPr/>
      <w:tcPr>
        <w:tcBorders>
          <w:top w:val="single" w:sz="4" w:space="0" w:color="499BC9" w:themeColor="accent1"/>
          <w:left w:val="single" w:sz="4" w:space="0" w:color="499BC9" w:themeColor="accent1"/>
          <w:bottom w:val="single" w:sz="4" w:space="0" w:color="499BC9" w:themeColor="accent1"/>
          <w:right w:val="single" w:sz="4" w:space="0" w:color="499BC9" w:themeColor="accent1"/>
          <w:insideH w:val="nil"/>
        </w:tcBorders>
        <w:shd w:val="clear" w:color="auto" w:fill="499BC9" w:themeFill="accent1"/>
      </w:tcPr>
    </w:tblStylePr>
    <w:tblStylePr w:type="lastRow">
      <w:rPr>
        <w:b/>
        <w:bCs/>
      </w:rPr>
      <w:tblPr/>
      <w:tcPr>
        <w:tcBorders>
          <w:top w:val="double" w:sz="4" w:space="0" w:color="91C2DE" w:themeColor="accent1" w:themeTint="99"/>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4-Accent2">
    <w:name w:val="List Table 4 Accent 2"/>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tblBorders>
    </w:tblPr>
    <w:tblStylePr w:type="firstRow">
      <w:rPr>
        <w:b/>
        <w:bCs/>
        <w:color w:val="FFFFFF" w:themeColor="background1"/>
      </w:rPr>
      <w:tblPr/>
      <w:tcPr>
        <w:tcBorders>
          <w:top w:val="single" w:sz="4" w:space="0" w:color="6EC038" w:themeColor="accent2"/>
          <w:left w:val="single" w:sz="4" w:space="0" w:color="6EC038" w:themeColor="accent2"/>
          <w:bottom w:val="single" w:sz="4" w:space="0" w:color="6EC038" w:themeColor="accent2"/>
          <w:right w:val="single" w:sz="4" w:space="0" w:color="6EC038" w:themeColor="accent2"/>
          <w:insideH w:val="nil"/>
        </w:tcBorders>
        <w:shd w:val="clear" w:color="auto" w:fill="6EC038" w:themeFill="accent2"/>
      </w:tcPr>
    </w:tblStylePr>
    <w:tblStylePr w:type="lastRow">
      <w:rPr>
        <w:b/>
        <w:bCs/>
      </w:rPr>
      <w:tblPr/>
      <w:tcPr>
        <w:tcBorders>
          <w:top w:val="double" w:sz="4" w:space="0" w:color="A7DB85" w:themeColor="accent2" w:themeTint="99"/>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4-Accent3">
    <w:name w:val="List Table 4 Accent 3"/>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tblBorders>
    </w:tblPr>
    <w:tblStylePr w:type="firstRow">
      <w:rPr>
        <w:b/>
        <w:bCs/>
        <w:color w:val="FFFFFF" w:themeColor="background1"/>
      </w:rPr>
      <w:tblPr/>
      <w:tcPr>
        <w:tcBorders>
          <w:top w:val="single" w:sz="4" w:space="0" w:color="F1D130" w:themeColor="accent3"/>
          <w:left w:val="single" w:sz="4" w:space="0" w:color="F1D130" w:themeColor="accent3"/>
          <w:bottom w:val="single" w:sz="4" w:space="0" w:color="F1D130" w:themeColor="accent3"/>
          <w:right w:val="single" w:sz="4" w:space="0" w:color="F1D130" w:themeColor="accent3"/>
          <w:insideH w:val="nil"/>
        </w:tcBorders>
        <w:shd w:val="clear" w:color="auto" w:fill="F1D130" w:themeFill="accent3"/>
      </w:tcPr>
    </w:tblStylePr>
    <w:tblStylePr w:type="lastRow">
      <w:rPr>
        <w:b/>
        <w:bCs/>
      </w:rPr>
      <w:tblPr/>
      <w:tcPr>
        <w:tcBorders>
          <w:top w:val="double" w:sz="4" w:space="0" w:color="F6E382" w:themeColor="accent3" w:themeTint="99"/>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4-Accent4">
    <w:name w:val="List Table 4 Accent 4"/>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tcBorders>
        <w:shd w:val="clear" w:color="auto" w:fill="FFA93A" w:themeFill="accent4"/>
      </w:tcPr>
    </w:tblStylePr>
    <w:tblStylePr w:type="lastRow">
      <w:rPr>
        <w:b/>
        <w:bCs/>
      </w:rPr>
      <w:tblPr/>
      <w:tcPr>
        <w:tcBorders>
          <w:top w:val="double" w:sz="4" w:space="0" w:color="FFCB88" w:themeColor="accent4" w:themeTint="99"/>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4-Accent5">
    <w:name w:val="List Table 4 Accent 5"/>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tblBorders>
    </w:tblPr>
    <w:tblStylePr w:type="firstRow">
      <w:rPr>
        <w:b/>
        <w:bCs/>
        <w:color w:val="FFFFFF" w:themeColor="background1"/>
      </w:rPr>
      <w:tblPr/>
      <w:tcPr>
        <w:tcBorders>
          <w:top w:val="single" w:sz="4" w:space="0" w:color="FF2D21" w:themeColor="accent5"/>
          <w:left w:val="single" w:sz="4" w:space="0" w:color="FF2D21" w:themeColor="accent5"/>
          <w:bottom w:val="single" w:sz="4" w:space="0" w:color="FF2D21" w:themeColor="accent5"/>
          <w:right w:val="single" w:sz="4" w:space="0" w:color="FF2D21" w:themeColor="accent5"/>
          <w:insideH w:val="nil"/>
        </w:tcBorders>
        <w:shd w:val="clear" w:color="auto" w:fill="FF2D21" w:themeFill="accent5"/>
      </w:tcPr>
    </w:tblStylePr>
    <w:tblStylePr w:type="lastRow">
      <w:rPr>
        <w:b/>
        <w:bCs/>
      </w:rPr>
      <w:tblPr/>
      <w:tcPr>
        <w:tcBorders>
          <w:top w:val="double" w:sz="4" w:space="0" w:color="FF8079" w:themeColor="accent5" w:themeTint="99"/>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4-Accent6">
    <w:name w:val="List Table 4 Accent 6"/>
    <w:basedOn w:val="TableNormal"/>
    <w:uiPriority w:val="4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tblBorders>
    </w:tblPr>
    <w:tblStylePr w:type="firstRow">
      <w:rPr>
        <w:b/>
        <w:bCs/>
        <w:color w:val="FFFFFF" w:themeColor="background1"/>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insideH w:val="nil"/>
        </w:tcBorders>
        <w:shd w:val="clear" w:color="auto" w:fill="6C2085" w:themeFill="accent6"/>
      </w:tcPr>
    </w:tblStylePr>
    <w:tblStylePr w:type="lastRow">
      <w:rPr>
        <w:b/>
        <w:bCs/>
      </w:rPr>
      <w:tblPr/>
      <w:tcPr>
        <w:tcBorders>
          <w:top w:val="double" w:sz="4" w:space="0" w:color="B758D6" w:themeColor="accent6" w:themeTint="99"/>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5Dark">
    <w:name w:val="List Table 5 Dark"/>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499BC9" w:themeColor="accent1"/>
        <w:left w:val="single" w:sz="24" w:space="0" w:color="499BC9" w:themeColor="accent1"/>
        <w:bottom w:val="single" w:sz="24" w:space="0" w:color="499BC9" w:themeColor="accent1"/>
        <w:right w:val="single" w:sz="24" w:space="0" w:color="499BC9" w:themeColor="accent1"/>
      </w:tblBorders>
    </w:tblPr>
    <w:tcPr>
      <w:shd w:val="clear" w:color="auto" w:fill="499BC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6EC038" w:themeColor="accent2"/>
        <w:left w:val="single" w:sz="24" w:space="0" w:color="6EC038" w:themeColor="accent2"/>
        <w:bottom w:val="single" w:sz="24" w:space="0" w:color="6EC038" w:themeColor="accent2"/>
        <w:right w:val="single" w:sz="24" w:space="0" w:color="6EC038" w:themeColor="accent2"/>
      </w:tblBorders>
    </w:tblPr>
    <w:tcPr>
      <w:shd w:val="clear" w:color="auto" w:fill="6EC038"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F1D130" w:themeColor="accent3"/>
        <w:left w:val="single" w:sz="24" w:space="0" w:color="F1D130" w:themeColor="accent3"/>
        <w:bottom w:val="single" w:sz="24" w:space="0" w:color="F1D130" w:themeColor="accent3"/>
        <w:right w:val="single" w:sz="24" w:space="0" w:color="F1D130" w:themeColor="accent3"/>
      </w:tblBorders>
    </w:tblPr>
    <w:tcPr>
      <w:shd w:val="clear" w:color="auto" w:fill="F1D13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FFA93A" w:themeColor="accent4"/>
        <w:left w:val="single" w:sz="24" w:space="0" w:color="FFA93A" w:themeColor="accent4"/>
        <w:bottom w:val="single" w:sz="24" w:space="0" w:color="FFA93A" w:themeColor="accent4"/>
        <w:right w:val="single" w:sz="24" w:space="0" w:color="FFA93A" w:themeColor="accent4"/>
      </w:tblBorders>
    </w:tblPr>
    <w:tcPr>
      <w:shd w:val="clear" w:color="auto" w:fill="FFA93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FF2D21" w:themeColor="accent5"/>
        <w:left w:val="single" w:sz="24" w:space="0" w:color="FF2D21" w:themeColor="accent5"/>
        <w:bottom w:val="single" w:sz="24" w:space="0" w:color="FF2D21" w:themeColor="accent5"/>
        <w:right w:val="single" w:sz="24" w:space="0" w:color="FF2D21" w:themeColor="accent5"/>
      </w:tblBorders>
    </w:tblPr>
    <w:tcPr>
      <w:shd w:val="clear" w:color="auto" w:fill="FF2D2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6C2085" w:themeColor="accent6"/>
        <w:left w:val="single" w:sz="24" w:space="0" w:color="6C2085" w:themeColor="accent6"/>
        <w:bottom w:val="single" w:sz="24" w:space="0" w:color="6C2085" w:themeColor="accent6"/>
        <w:right w:val="single" w:sz="24" w:space="0" w:color="6C2085" w:themeColor="accent6"/>
      </w:tblBorders>
    </w:tblPr>
    <w:tcPr>
      <w:shd w:val="clear" w:color="auto" w:fill="6C208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4" w:space="0" w:color="499BC9" w:themeColor="accent1"/>
        <w:bottom w:val="single" w:sz="4" w:space="0" w:color="499BC9" w:themeColor="accent1"/>
      </w:tblBorders>
    </w:tblPr>
    <w:tblStylePr w:type="firstRow">
      <w:rPr>
        <w:b/>
        <w:bCs/>
      </w:rPr>
      <w:tblPr/>
      <w:tcPr>
        <w:tcBorders>
          <w:bottom w:val="single" w:sz="4" w:space="0" w:color="499BC9" w:themeColor="accent1"/>
        </w:tcBorders>
      </w:tcPr>
    </w:tblStylePr>
    <w:tblStylePr w:type="lastRow">
      <w:rPr>
        <w:b/>
        <w:bCs/>
      </w:rPr>
      <w:tblPr/>
      <w:tcPr>
        <w:tcBorders>
          <w:top w:val="double" w:sz="4" w:space="0" w:color="499BC9" w:themeColor="accent1"/>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6Colorful-Accent2">
    <w:name w:val="List Table 6 Colorful Accent 2"/>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4" w:space="0" w:color="6EC038" w:themeColor="accent2"/>
        <w:bottom w:val="single" w:sz="4" w:space="0" w:color="6EC038" w:themeColor="accent2"/>
      </w:tblBorders>
    </w:tblPr>
    <w:tblStylePr w:type="firstRow">
      <w:rPr>
        <w:b/>
        <w:bCs/>
      </w:rPr>
      <w:tblPr/>
      <w:tcPr>
        <w:tcBorders>
          <w:bottom w:val="single" w:sz="4" w:space="0" w:color="6EC038" w:themeColor="accent2"/>
        </w:tcBorders>
      </w:tcPr>
    </w:tblStylePr>
    <w:tblStylePr w:type="lastRow">
      <w:rPr>
        <w:b/>
        <w:bCs/>
      </w:rPr>
      <w:tblPr/>
      <w:tcPr>
        <w:tcBorders>
          <w:top w:val="double" w:sz="4" w:space="0" w:color="6EC038" w:themeColor="accent2"/>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6Colorful-Accent3">
    <w:name w:val="List Table 6 Colorful Accent 3"/>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4" w:space="0" w:color="F1D130" w:themeColor="accent3"/>
        <w:bottom w:val="single" w:sz="4" w:space="0" w:color="F1D130" w:themeColor="accent3"/>
      </w:tblBorders>
    </w:tblPr>
    <w:tblStylePr w:type="firstRow">
      <w:rPr>
        <w:b/>
        <w:bCs/>
      </w:rPr>
      <w:tblPr/>
      <w:tcPr>
        <w:tcBorders>
          <w:bottom w:val="single" w:sz="4" w:space="0" w:color="F1D130" w:themeColor="accent3"/>
        </w:tcBorders>
      </w:tcPr>
    </w:tblStylePr>
    <w:tblStylePr w:type="lastRow">
      <w:rPr>
        <w:b/>
        <w:bCs/>
      </w:rPr>
      <w:tblPr/>
      <w:tcPr>
        <w:tcBorders>
          <w:top w:val="double" w:sz="4" w:space="0" w:color="F1D130" w:themeColor="accent3"/>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6Colorful-Accent4">
    <w:name w:val="List Table 6 Colorful Accent 4"/>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4" w:space="0" w:color="FFA93A" w:themeColor="accent4"/>
        <w:bottom w:val="single" w:sz="4" w:space="0" w:color="FFA93A" w:themeColor="accent4"/>
      </w:tblBorders>
    </w:tblPr>
    <w:tblStylePr w:type="firstRow">
      <w:rPr>
        <w:b/>
        <w:bCs/>
      </w:rPr>
      <w:tblPr/>
      <w:tcPr>
        <w:tcBorders>
          <w:bottom w:val="single" w:sz="4" w:space="0" w:color="FFA93A" w:themeColor="accent4"/>
        </w:tcBorders>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6Colorful-Accent5">
    <w:name w:val="List Table 6 Colorful Accent 5"/>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4" w:space="0" w:color="FF2D21" w:themeColor="accent5"/>
        <w:bottom w:val="single" w:sz="4" w:space="0" w:color="FF2D21" w:themeColor="accent5"/>
      </w:tblBorders>
    </w:tblPr>
    <w:tblStylePr w:type="firstRow">
      <w:rPr>
        <w:b/>
        <w:bCs/>
      </w:rPr>
      <w:tblPr/>
      <w:tcPr>
        <w:tcBorders>
          <w:bottom w:val="single" w:sz="4" w:space="0" w:color="FF2D21" w:themeColor="accent5"/>
        </w:tcBorders>
      </w:tcPr>
    </w:tblStylePr>
    <w:tblStylePr w:type="lastRow">
      <w:rPr>
        <w:b/>
        <w:bCs/>
      </w:rPr>
      <w:tblPr/>
      <w:tcPr>
        <w:tcBorders>
          <w:top w:val="double" w:sz="4" w:space="0" w:color="FF2D21" w:themeColor="accent5"/>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6Colorful-Accent6">
    <w:name w:val="List Table 6 Colorful Accent 6"/>
    <w:basedOn w:val="TableNormal"/>
    <w:uiPriority w:val="51"/>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4" w:space="0" w:color="6C2085" w:themeColor="accent6"/>
        <w:bottom w:val="single" w:sz="4" w:space="0" w:color="6C2085" w:themeColor="accent6"/>
      </w:tblBorders>
    </w:tblPr>
    <w:tblStylePr w:type="firstRow">
      <w:rPr>
        <w:b/>
        <w:bCs/>
      </w:rPr>
      <w:tblPr/>
      <w:tcPr>
        <w:tcBorders>
          <w:bottom w:val="single" w:sz="4" w:space="0" w:color="6C2085" w:themeColor="accent6"/>
        </w:tcBorders>
      </w:tcPr>
    </w:tblStylePr>
    <w:tblStylePr w:type="lastRow">
      <w:rPr>
        <w:b/>
        <w:bCs/>
      </w:rPr>
      <w:tblPr/>
      <w:tcPr>
        <w:tcBorders>
          <w:top w:val="double" w:sz="4" w:space="0" w:color="6C2085" w:themeColor="accent6"/>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7Colorful">
    <w:name w:val="List Table 7 Colorful"/>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99BC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99BC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99BC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99BC9" w:themeColor="accent1"/>
        </w:tcBorders>
        <w:shd w:val="clear" w:color="auto" w:fill="FFFFFF" w:themeFill="background1"/>
      </w:tcPr>
    </w:tblStylePr>
    <w:tblStylePr w:type="band1Vert">
      <w:tblPr/>
      <w:tcPr>
        <w:shd w:val="clear" w:color="auto" w:fill="DAEAF4" w:themeFill="accent1" w:themeFillTint="33"/>
      </w:tcPr>
    </w:tblStylePr>
    <w:tblStylePr w:type="band1Horz">
      <w:tblPr/>
      <w:tcPr>
        <w:shd w:val="clear" w:color="auto" w:fill="DAEAF4"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EC038"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EC038"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EC038"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EC038" w:themeColor="accent2"/>
        </w:tcBorders>
        <w:shd w:val="clear" w:color="auto" w:fill="FFFFFF" w:themeFill="background1"/>
      </w:tcPr>
    </w:tblStylePr>
    <w:tblStylePr w:type="band1Vert">
      <w:tblPr/>
      <w:tcPr>
        <w:shd w:val="clear" w:color="auto" w:fill="E1F3D6" w:themeFill="accent2" w:themeFillTint="33"/>
      </w:tcPr>
    </w:tblStylePr>
    <w:tblStylePr w:type="band1Horz">
      <w:tblPr/>
      <w:tcPr>
        <w:shd w:val="clear" w:color="auto" w:fill="E1F3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1D13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1D13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1D13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1D130" w:themeColor="accent3"/>
        </w:tcBorders>
        <w:shd w:val="clear" w:color="auto" w:fill="FFFFFF" w:themeFill="background1"/>
      </w:tcPr>
    </w:tblStylePr>
    <w:tblStylePr w:type="band1Vert">
      <w:tblPr/>
      <w:tcPr>
        <w:shd w:val="clear" w:color="auto" w:fill="FCF5D5" w:themeFill="accent3" w:themeFillTint="33"/>
      </w:tcPr>
    </w:tblStylePr>
    <w:tblStylePr w:type="band1Horz">
      <w:tblPr/>
      <w:tcPr>
        <w:shd w:val="clear" w:color="auto" w:fill="FCF5D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A93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A93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A93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A93A" w:themeColor="accent4"/>
        </w:tcBorders>
        <w:shd w:val="clear" w:color="auto" w:fill="FFFFFF" w:themeFill="background1"/>
      </w:tcPr>
    </w:tblStylePr>
    <w:tblStylePr w:type="band1Vert">
      <w:tblPr/>
      <w:tcPr>
        <w:shd w:val="clear" w:color="auto" w:fill="FFEDD7" w:themeFill="accent4" w:themeFillTint="33"/>
      </w:tcPr>
    </w:tblStylePr>
    <w:tblStylePr w:type="band1Horz">
      <w:tblPr/>
      <w:tcPr>
        <w:shd w:val="clear" w:color="auto" w:fill="FFEDD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2D2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2D2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2D2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2D21" w:themeColor="accent5"/>
        </w:tcBorders>
        <w:shd w:val="clear" w:color="auto" w:fill="FFFFFF" w:themeFill="background1"/>
      </w:tcPr>
    </w:tblStylePr>
    <w:tblStylePr w:type="band1Vert">
      <w:tblPr/>
      <w:tcPr>
        <w:shd w:val="clear" w:color="auto" w:fill="FFD4D2" w:themeFill="accent5" w:themeFillTint="33"/>
      </w:tcPr>
    </w:tblStylePr>
    <w:tblStylePr w:type="band1Horz">
      <w:tblPr/>
      <w:tcPr>
        <w:shd w:val="clear" w:color="auto" w:fill="FFD4D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C208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C208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C208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C2085" w:themeColor="accent6"/>
        </w:tcBorders>
        <w:shd w:val="clear" w:color="auto" w:fill="FFFFFF" w:themeFill="background1"/>
      </w:tcPr>
    </w:tblStylePr>
    <w:tblStylePr w:type="band1Vert">
      <w:tblPr/>
      <w:tcPr>
        <w:shd w:val="clear" w:color="auto" w:fill="E7C7F1" w:themeFill="accent6" w:themeFillTint="33"/>
      </w:tcPr>
    </w:tblStylePr>
    <w:tblStylePr w:type="band1Horz">
      <w:tblPr/>
      <w:tcPr>
        <w:shd w:val="clear" w:color="auto" w:fill="E7C7F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A34F2"/>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spacing w:before="120" w:line="480" w:lineRule="auto"/>
      <w:ind w:firstLine="720"/>
    </w:pPr>
    <w:rPr>
      <w:rFonts w:ascii="Consolas" w:eastAsiaTheme="minorHAnsi" w:hAnsi="Consolas" w:cs="Consolas"/>
      <w:bdr w:val="none" w:sz="0" w:space="0" w:color="auto"/>
    </w:rPr>
  </w:style>
  <w:style w:type="character" w:customStyle="1" w:styleId="MacroTextChar">
    <w:name w:val="Macro Text Char"/>
    <w:basedOn w:val="DefaultParagraphFont"/>
    <w:link w:val="MacroText"/>
    <w:uiPriority w:val="99"/>
    <w:semiHidden/>
    <w:rsid w:val="003A34F2"/>
    <w:rPr>
      <w:rFonts w:ascii="Consolas" w:eastAsiaTheme="minorHAnsi" w:hAnsi="Consolas" w:cs="Consolas"/>
      <w:bdr w:val="none" w:sz="0" w:space="0" w:color="auto"/>
    </w:rPr>
  </w:style>
  <w:style w:type="table" w:styleId="MediumGrid1">
    <w:name w:val="Medium Grid 1"/>
    <w:basedOn w:val="TableNormal"/>
    <w:uiPriority w:val="67"/>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single" w:sz="8" w:space="0" w:color="76B3D6" w:themeColor="accent1" w:themeTint="BF"/>
        <w:insideV w:val="single" w:sz="8" w:space="0" w:color="76B3D6" w:themeColor="accent1" w:themeTint="BF"/>
      </w:tblBorders>
    </w:tblPr>
    <w:tcPr>
      <w:shd w:val="clear" w:color="auto" w:fill="D2E6F1" w:themeFill="accent1" w:themeFillTint="3F"/>
    </w:tcPr>
    <w:tblStylePr w:type="firstRow">
      <w:rPr>
        <w:b/>
        <w:bCs/>
      </w:rPr>
    </w:tblStylePr>
    <w:tblStylePr w:type="lastRow">
      <w:rPr>
        <w:b/>
        <w:bCs/>
      </w:rPr>
      <w:tblPr/>
      <w:tcPr>
        <w:tcBorders>
          <w:top w:val="single" w:sz="18" w:space="0" w:color="76B3D6" w:themeColor="accent1" w:themeTint="BF"/>
        </w:tcBorders>
      </w:tcPr>
    </w:tblStylePr>
    <w:tblStylePr w:type="firstCol">
      <w:rPr>
        <w:b/>
        <w:bCs/>
      </w:rPr>
    </w:tblStylePr>
    <w:tblStylePr w:type="lastCol">
      <w:rPr>
        <w:b/>
        <w:bCs/>
      </w:rPr>
    </w:tblStylePr>
    <w:tblStylePr w:type="band1Vert">
      <w:tblPr/>
      <w:tcPr>
        <w:shd w:val="clear" w:color="auto" w:fill="A4CDE4" w:themeFill="accent1" w:themeFillTint="7F"/>
      </w:tcPr>
    </w:tblStylePr>
    <w:tblStylePr w:type="band1Horz">
      <w:tblPr/>
      <w:tcPr>
        <w:shd w:val="clear" w:color="auto" w:fill="A4CDE4" w:themeFill="accent1" w:themeFillTint="7F"/>
      </w:tcPr>
    </w:tblStylePr>
  </w:style>
  <w:style w:type="table" w:styleId="MediumGrid1-Accent2">
    <w:name w:val="Medium Grid 1 Accent 2"/>
    <w:basedOn w:val="TableNormal"/>
    <w:uiPriority w:val="67"/>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single" w:sz="8" w:space="0" w:color="91D267" w:themeColor="accent2" w:themeTint="BF"/>
        <w:insideV w:val="single" w:sz="8" w:space="0" w:color="91D267" w:themeColor="accent2" w:themeTint="BF"/>
      </w:tblBorders>
    </w:tblPr>
    <w:tcPr>
      <w:shd w:val="clear" w:color="auto" w:fill="DAF0CC" w:themeFill="accent2" w:themeFillTint="3F"/>
    </w:tcPr>
    <w:tblStylePr w:type="firstRow">
      <w:rPr>
        <w:b/>
        <w:bCs/>
      </w:rPr>
    </w:tblStylePr>
    <w:tblStylePr w:type="lastRow">
      <w:rPr>
        <w:b/>
        <w:bCs/>
      </w:rPr>
      <w:tblPr/>
      <w:tcPr>
        <w:tcBorders>
          <w:top w:val="single" w:sz="18" w:space="0" w:color="91D267" w:themeColor="accent2" w:themeTint="BF"/>
        </w:tcBorders>
      </w:tcPr>
    </w:tblStylePr>
    <w:tblStylePr w:type="firstCol">
      <w:rPr>
        <w:b/>
        <w:bCs/>
      </w:rPr>
    </w:tblStylePr>
    <w:tblStylePr w:type="lastCol">
      <w:rPr>
        <w:b/>
        <w:bCs/>
      </w:rPr>
    </w:tblStylePr>
    <w:tblStylePr w:type="band1Vert">
      <w:tblPr/>
      <w:tcPr>
        <w:shd w:val="clear" w:color="auto" w:fill="B6E199" w:themeFill="accent2" w:themeFillTint="7F"/>
      </w:tcPr>
    </w:tblStylePr>
    <w:tblStylePr w:type="band1Horz">
      <w:tblPr/>
      <w:tcPr>
        <w:shd w:val="clear" w:color="auto" w:fill="B6E199" w:themeFill="accent2" w:themeFillTint="7F"/>
      </w:tcPr>
    </w:tblStylePr>
  </w:style>
  <w:style w:type="table" w:styleId="MediumGrid1-Accent3">
    <w:name w:val="Medium Grid 1 Accent 3"/>
    <w:basedOn w:val="TableNormal"/>
    <w:uiPriority w:val="67"/>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single" w:sz="8" w:space="0" w:color="F4DC63" w:themeColor="accent3" w:themeTint="BF"/>
        <w:insideV w:val="single" w:sz="8" w:space="0" w:color="F4DC63" w:themeColor="accent3" w:themeTint="BF"/>
      </w:tblBorders>
    </w:tblPr>
    <w:tcPr>
      <w:shd w:val="clear" w:color="auto" w:fill="FBF3CB" w:themeFill="accent3" w:themeFillTint="3F"/>
    </w:tcPr>
    <w:tblStylePr w:type="firstRow">
      <w:rPr>
        <w:b/>
        <w:bCs/>
      </w:rPr>
    </w:tblStylePr>
    <w:tblStylePr w:type="lastRow">
      <w:rPr>
        <w:b/>
        <w:bCs/>
      </w:rPr>
      <w:tblPr/>
      <w:tcPr>
        <w:tcBorders>
          <w:top w:val="single" w:sz="18" w:space="0" w:color="F4DC63" w:themeColor="accent3" w:themeTint="BF"/>
        </w:tcBorders>
      </w:tcPr>
    </w:tblStylePr>
    <w:tblStylePr w:type="firstCol">
      <w:rPr>
        <w:b/>
        <w:bCs/>
      </w:rPr>
    </w:tblStylePr>
    <w:tblStylePr w:type="lastCol">
      <w:rPr>
        <w:b/>
        <w:bCs/>
      </w:rPr>
    </w:tblStylePr>
    <w:tblStylePr w:type="band1Vert">
      <w:tblPr/>
      <w:tcPr>
        <w:shd w:val="clear" w:color="auto" w:fill="F8E797" w:themeFill="accent3" w:themeFillTint="7F"/>
      </w:tcPr>
    </w:tblStylePr>
    <w:tblStylePr w:type="band1Horz">
      <w:tblPr/>
      <w:tcPr>
        <w:shd w:val="clear" w:color="auto" w:fill="F8E797" w:themeFill="accent3" w:themeFillTint="7F"/>
      </w:tcPr>
    </w:tblStylePr>
  </w:style>
  <w:style w:type="table" w:styleId="MediumGrid1-Accent4">
    <w:name w:val="Medium Grid 1 Accent 4"/>
    <w:basedOn w:val="TableNormal"/>
    <w:uiPriority w:val="67"/>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insideV w:val="single" w:sz="8" w:space="0" w:color="FFBE6B" w:themeColor="accent4" w:themeTint="BF"/>
      </w:tblBorders>
    </w:tblPr>
    <w:tcPr>
      <w:shd w:val="clear" w:color="auto" w:fill="FFE9CE" w:themeFill="accent4" w:themeFillTint="3F"/>
    </w:tcPr>
    <w:tblStylePr w:type="firstRow">
      <w:rPr>
        <w:b/>
        <w:bCs/>
      </w:rPr>
    </w:tblStylePr>
    <w:tblStylePr w:type="lastRow">
      <w:rPr>
        <w:b/>
        <w:bCs/>
      </w:rPr>
      <w:tblPr/>
      <w:tcPr>
        <w:tcBorders>
          <w:top w:val="single" w:sz="18" w:space="0" w:color="FFBE6B" w:themeColor="accent4" w:themeTint="BF"/>
        </w:tcBorders>
      </w:tcPr>
    </w:tblStylePr>
    <w:tblStylePr w:type="firstCol">
      <w:rPr>
        <w:b/>
        <w:bCs/>
      </w:rPr>
    </w:tblStylePr>
    <w:tblStylePr w:type="lastCol">
      <w:rPr>
        <w:b/>
        <w:bCs/>
      </w:rPr>
    </w:tblStylePr>
    <w:tblStylePr w:type="band1Vert">
      <w:tblPr/>
      <w:tcPr>
        <w:shd w:val="clear" w:color="auto" w:fill="FFD39C" w:themeFill="accent4" w:themeFillTint="7F"/>
      </w:tcPr>
    </w:tblStylePr>
    <w:tblStylePr w:type="band1Horz">
      <w:tblPr/>
      <w:tcPr>
        <w:shd w:val="clear" w:color="auto" w:fill="FFD39C" w:themeFill="accent4" w:themeFillTint="7F"/>
      </w:tcPr>
    </w:tblStylePr>
  </w:style>
  <w:style w:type="table" w:styleId="MediumGrid1-Accent5">
    <w:name w:val="Medium Grid 1 Accent 5"/>
    <w:basedOn w:val="TableNormal"/>
    <w:uiPriority w:val="67"/>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single" w:sz="8" w:space="0" w:color="FF6158" w:themeColor="accent5" w:themeTint="BF"/>
        <w:insideV w:val="single" w:sz="8" w:space="0" w:color="FF6158" w:themeColor="accent5" w:themeTint="BF"/>
      </w:tblBorders>
    </w:tblPr>
    <w:tcPr>
      <w:shd w:val="clear" w:color="auto" w:fill="FFCAC8" w:themeFill="accent5" w:themeFillTint="3F"/>
    </w:tcPr>
    <w:tblStylePr w:type="firstRow">
      <w:rPr>
        <w:b/>
        <w:bCs/>
      </w:rPr>
    </w:tblStylePr>
    <w:tblStylePr w:type="lastRow">
      <w:rPr>
        <w:b/>
        <w:bCs/>
      </w:rPr>
      <w:tblPr/>
      <w:tcPr>
        <w:tcBorders>
          <w:top w:val="single" w:sz="18" w:space="0" w:color="FF6158" w:themeColor="accent5" w:themeTint="BF"/>
        </w:tcBorders>
      </w:tcPr>
    </w:tblStylePr>
    <w:tblStylePr w:type="firstCol">
      <w:rPr>
        <w:b/>
        <w:bCs/>
      </w:rPr>
    </w:tblStylePr>
    <w:tblStylePr w:type="lastCol">
      <w:rPr>
        <w:b/>
        <w:bCs/>
      </w:rPr>
    </w:tblStylePr>
    <w:tblStylePr w:type="band1Vert">
      <w:tblPr/>
      <w:tcPr>
        <w:shd w:val="clear" w:color="auto" w:fill="FF9590" w:themeFill="accent5" w:themeFillTint="7F"/>
      </w:tcPr>
    </w:tblStylePr>
    <w:tblStylePr w:type="band1Horz">
      <w:tblPr/>
      <w:tcPr>
        <w:shd w:val="clear" w:color="auto" w:fill="FF9590" w:themeFill="accent5" w:themeFillTint="7F"/>
      </w:tcPr>
    </w:tblStylePr>
  </w:style>
  <w:style w:type="table" w:styleId="MediumGrid1-Accent6">
    <w:name w:val="Medium Grid 1 Accent 6"/>
    <w:basedOn w:val="TableNormal"/>
    <w:uiPriority w:val="67"/>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insideV w:val="single" w:sz="8" w:space="0" w:color="A330CA" w:themeColor="accent6" w:themeTint="BF"/>
      </w:tblBorders>
    </w:tblPr>
    <w:tcPr>
      <w:shd w:val="clear" w:color="auto" w:fill="E1BAEE" w:themeFill="accent6" w:themeFillTint="3F"/>
    </w:tcPr>
    <w:tblStylePr w:type="firstRow">
      <w:rPr>
        <w:b/>
        <w:bCs/>
      </w:rPr>
    </w:tblStylePr>
    <w:tblStylePr w:type="lastRow">
      <w:rPr>
        <w:b/>
        <w:bCs/>
      </w:rPr>
      <w:tblPr/>
      <w:tcPr>
        <w:tcBorders>
          <w:top w:val="single" w:sz="18" w:space="0" w:color="A330CA" w:themeColor="accent6" w:themeTint="BF"/>
        </w:tcBorders>
      </w:tcPr>
    </w:tblStylePr>
    <w:tblStylePr w:type="firstCol">
      <w:rPr>
        <w:b/>
        <w:bCs/>
      </w:rPr>
    </w:tblStylePr>
    <w:tblStylePr w:type="lastCol">
      <w:rPr>
        <w:b/>
        <w:bCs/>
      </w:rPr>
    </w:tblStylePr>
    <w:tblStylePr w:type="band1Vert">
      <w:tblPr/>
      <w:tcPr>
        <w:shd w:val="clear" w:color="auto" w:fill="C374DD" w:themeFill="accent6" w:themeFillTint="7F"/>
      </w:tcPr>
    </w:tblStylePr>
    <w:tblStylePr w:type="band1Horz">
      <w:tblPr/>
      <w:tcPr>
        <w:shd w:val="clear" w:color="auto" w:fill="C374DD" w:themeFill="accent6" w:themeFillTint="7F"/>
      </w:tcPr>
    </w:tblStylePr>
  </w:style>
  <w:style w:type="table" w:styleId="MediumGrid2">
    <w:name w:val="Medium Grid 2"/>
    <w:basedOn w:val="TableNormal"/>
    <w:uiPriority w:val="68"/>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insideH w:val="single" w:sz="8" w:space="0" w:color="499BC9" w:themeColor="accent1"/>
        <w:insideV w:val="single" w:sz="8" w:space="0" w:color="499BC9" w:themeColor="accent1"/>
      </w:tblBorders>
    </w:tblPr>
    <w:tcPr>
      <w:shd w:val="clear" w:color="auto" w:fill="D2E6F1" w:themeFill="accent1" w:themeFillTint="3F"/>
    </w:tcPr>
    <w:tblStylePr w:type="firstRow">
      <w:rPr>
        <w:b/>
        <w:bCs/>
        <w:color w:val="000000" w:themeColor="text1"/>
      </w:rPr>
      <w:tblPr/>
      <w:tcPr>
        <w:shd w:val="clear" w:color="auto" w:fill="EDF5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AF4" w:themeFill="accent1" w:themeFillTint="33"/>
      </w:tcPr>
    </w:tblStylePr>
    <w:tblStylePr w:type="band1Vert">
      <w:tblPr/>
      <w:tcPr>
        <w:shd w:val="clear" w:color="auto" w:fill="A4CDE4" w:themeFill="accent1" w:themeFillTint="7F"/>
      </w:tcPr>
    </w:tblStylePr>
    <w:tblStylePr w:type="band1Horz">
      <w:tblPr/>
      <w:tcPr>
        <w:tcBorders>
          <w:insideH w:val="single" w:sz="6" w:space="0" w:color="499BC9" w:themeColor="accent1"/>
          <w:insideV w:val="single" w:sz="6" w:space="0" w:color="499BC9" w:themeColor="accent1"/>
        </w:tcBorders>
        <w:shd w:val="clear" w:color="auto" w:fill="A4CDE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insideH w:val="single" w:sz="8" w:space="0" w:color="6EC038" w:themeColor="accent2"/>
        <w:insideV w:val="single" w:sz="8" w:space="0" w:color="6EC038" w:themeColor="accent2"/>
      </w:tblBorders>
    </w:tblPr>
    <w:tcPr>
      <w:shd w:val="clear" w:color="auto" w:fill="DAF0CC" w:themeFill="accent2" w:themeFillTint="3F"/>
    </w:tcPr>
    <w:tblStylePr w:type="firstRow">
      <w:rPr>
        <w:b/>
        <w:bCs/>
        <w:color w:val="000000" w:themeColor="text1"/>
      </w:rPr>
      <w:tblPr/>
      <w:tcPr>
        <w:shd w:val="clear" w:color="auto" w:fill="F0F9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D6" w:themeFill="accent2" w:themeFillTint="33"/>
      </w:tcPr>
    </w:tblStylePr>
    <w:tblStylePr w:type="band1Vert">
      <w:tblPr/>
      <w:tcPr>
        <w:shd w:val="clear" w:color="auto" w:fill="B6E199" w:themeFill="accent2" w:themeFillTint="7F"/>
      </w:tcPr>
    </w:tblStylePr>
    <w:tblStylePr w:type="band1Horz">
      <w:tblPr/>
      <w:tcPr>
        <w:tcBorders>
          <w:insideH w:val="single" w:sz="6" w:space="0" w:color="6EC038" w:themeColor="accent2"/>
          <w:insideV w:val="single" w:sz="6" w:space="0" w:color="6EC038" w:themeColor="accent2"/>
        </w:tcBorders>
        <w:shd w:val="clear" w:color="auto" w:fill="B6E199"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insideH w:val="single" w:sz="8" w:space="0" w:color="F1D130" w:themeColor="accent3"/>
        <w:insideV w:val="single" w:sz="8" w:space="0" w:color="F1D130" w:themeColor="accent3"/>
      </w:tblBorders>
    </w:tblPr>
    <w:tcPr>
      <w:shd w:val="clear" w:color="auto" w:fill="FBF3CB" w:themeFill="accent3" w:themeFillTint="3F"/>
    </w:tcPr>
    <w:tblStylePr w:type="firstRow">
      <w:rPr>
        <w:b/>
        <w:bCs/>
        <w:color w:val="000000" w:themeColor="text1"/>
      </w:rPr>
      <w:tblPr/>
      <w:tcPr>
        <w:shd w:val="clear" w:color="auto" w:fill="FDFA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5D5" w:themeFill="accent3" w:themeFillTint="33"/>
      </w:tcPr>
    </w:tblStylePr>
    <w:tblStylePr w:type="band1Vert">
      <w:tblPr/>
      <w:tcPr>
        <w:shd w:val="clear" w:color="auto" w:fill="F8E797" w:themeFill="accent3" w:themeFillTint="7F"/>
      </w:tcPr>
    </w:tblStylePr>
    <w:tblStylePr w:type="band1Horz">
      <w:tblPr/>
      <w:tcPr>
        <w:tcBorders>
          <w:insideH w:val="single" w:sz="6" w:space="0" w:color="F1D130" w:themeColor="accent3"/>
          <w:insideV w:val="single" w:sz="6" w:space="0" w:color="F1D130" w:themeColor="accent3"/>
        </w:tcBorders>
        <w:shd w:val="clear" w:color="auto" w:fill="F8E797"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insideH w:val="single" w:sz="8" w:space="0" w:color="FFA93A" w:themeColor="accent4"/>
        <w:insideV w:val="single" w:sz="8" w:space="0" w:color="FFA93A" w:themeColor="accent4"/>
      </w:tblBorders>
    </w:tblPr>
    <w:tcPr>
      <w:shd w:val="clear" w:color="auto" w:fill="FFE9CE" w:themeFill="accent4" w:themeFillTint="3F"/>
    </w:tcPr>
    <w:tblStylePr w:type="firstRow">
      <w:rPr>
        <w:b/>
        <w:bCs/>
        <w:color w:val="000000" w:themeColor="text1"/>
      </w:rPr>
      <w:tblPr/>
      <w:tcPr>
        <w:shd w:val="clear" w:color="auto" w:fill="FFF6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DD7" w:themeFill="accent4" w:themeFillTint="33"/>
      </w:tcPr>
    </w:tblStylePr>
    <w:tblStylePr w:type="band1Vert">
      <w:tblPr/>
      <w:tcPr>
        <w:shd w:val="clear" w:color="auto" w:fill="FFD39C" w:themeFill="accent4" w:themeFillTint="7F"/>
      </w:tcPr>
    </w:tblStylePr>
    <w:tblStylePr w:type="band1Horz">
      <w:tblPr/>
      <w:tcPr>
        <w:tcBorders>
          <w:insideH w:val="single" w:sz="6" w:space="0" w:color="FFA93A" w:themeColor="accent4"/>
          <w:insideV w:val="single" w:sz="6" w:space="0" w:color="FFA93A" w:themeColor="accent4"/>
        </w:tcBorders>
        <w:shd w:val="clear" w:color="auto" w:fill="FFD3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insideH w:val="single" w:sz="8" w:space="0" w:color="FF2D21" w:themeColor="accent5"/>
        <w:insideV w:val="single" w:sz="8" w:space="0" w:color="FF2D21" w:themeColor="accent5"/>
      </w:tblBorders>
    </w:tblPr>
    <w:tcPr>
      <w:shd w:val="clear" w:color="auto" w:fill="FFCAC8" w:themeFill="accent5" w:themeFillTint="3F"/>
    </w:tcPr>
    <w:tblStylePr w:type="firstRow">
      <w:rPr>
        <w:b/>
        <w:bCs/>
        <w:color w:val="000000" w:themeColor="text1"/>
      </w:rPr>
      <w:tblPr/>
      <w:tcPr>
        <w:shd w:val="clear" w:color="auto" w:fill="FFEA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4D2" w:themeFill="accent5" w:themeFillTint="33"/>
      </w:tcPr>
    </w:tblStylePr>
    <w:tblStylePr w:type="band1Vert">
      <w:tblPr/>
      <w:tcPr>
        <w:shd w:val="clear" w:color="auto" w:fill="FF9590" w:themeFill="accent5" w:themeFillTint="7F"/>
      </w:tcPr>
    </w:tblStylePr>
    <w:tblStylePr w:type="band1Horz">
      <w:tblPr/>
      <w:tcPr>
        <w:tcBorders>
          <w:insideH w:val="single" w:sz="6" w:space="0" w:color="FF2D21" w:themeColor="accent5"/>
          <w:insideV w:val="single" w:sz="6" w:space="0" w:color="FF2D21" w:themeColor="accent5"/>
        </w:tcBorders>
        <w:shd w:val="clear" w:color="auto" w:fill="FF959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insideH w:val="single" w:sz="8" w:space="0" w:color="6C2085" w:themeColor="accent6"/>
        <w:insideV w:val="single" w:sz="8" w:space="0" w:color="6C2085" w:themeColor="accent6"/>
      </w:tblBorders>
    </w:tblPr>
    <w:tcPr>
      <w:shd w:val="clear" w:color="auto" w:fill="E1BAEE" w:themeFill="accent6" w:themeFillTint="3F"/>
    </w:tcPr>
    <w:tblStylePr w:type="firstRow">
      <w:rPr>
        <w:b/>
        <w:bCs/>
        <w:color w:val="000000" w:themeColor="text1"/>
      </w:rPr>
      <w:tblPr/>
      <w:tcPr>
        <w:shd w:val="clear" w:color="auto" w:fill="F3E3F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7F1" w:themeFill="accent6" w:themeFillTint="33"/>
      </w:tcPr>
    </w:tblStylePr>
    <w:tblStylePr w:type="band1Vert">
      <w:tblPr/>
      <w:tcPr>
        <w:shd w:val="clear" w:color="auto" w:fill="C374DD" w:themeFill="accent6" w:themeFillTint="7F"/>
      </w:tcPr>
    </w:tblStylePr>
    <w:tblStylePr w:type="band1Horz">
      <w:tblPr/>
      <w:tcPr>
        <w:tcBorders>
          <w:insideH w:val="single" w:sz="6" w:space="0" w:color="6C2085" w:themeColor="accent6"/>
          <w:insideV w:val="single" w:sz="6" w:space="0" w:color="6C2085" w:themeColor="accent6"/>
        </w:tcBorders>
        <w:shd w:val="clear" w:color="auto" w:fill="C374DD"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6F1"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99BC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99BC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99BC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99BC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4CDE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4CDE4" w:themeFill="accent1" w:themeFillTint="7F"/>
      </w:tcPr>
    </w:tblStylePr>
  </w:style>
  <w:style w:type="table" w:styleId="MediumGrid3-Accent2">
    <w:name w:val="Medium Grid 3 Accent 2"/>
    <w:basedOn w:val="TableNormal"/>
    <w:uiPriority w:val="6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0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EC03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EC03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EC03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EC03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6E1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6E199" w:themeFill="accent2" w:themeFillTint="7F"/>
      </w:tcPr>
    </w:tblStylePr>
  </w:style>
  <w:style w:type="table" w:styleId="MediumGrid3-Accent3">
    <w:name w:val="Medium Grid 3 Accent 3"/>
    <w:basedOn w:val="TableNormal"/>
    <w:uiPriority w:val="6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3C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1D13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1D13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1D13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1D13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E79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E797" w:themeFill="accent3" w:themeFillTint="7F"/>
      </w:tcPr>
    </w:tblStylePr>
  </w:style>
  <w:style w:type="table" w:styleId="MediumGrid3-Accent4">
    <w:name w:val="Medium Grid 3 Accent 4"/>
    <w:basedOn w:val="TableNormal"/>
    <w:uiPriority w:val="6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9C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A9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A9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A9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A9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3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39C" w:themeFill="accent4" w:themeFillTint="7F"/>
      </w:tcPr>
    </w:tblStylePr>
  </w:style>
  <w:style w:type="table" w:styleId="MediumGrid3-Accent5">
    <w:name w:val="Medium Grid 3 Accent 5"/>
    <w:basedOn w:val="TableNormal"/>
    <w:uiPriority w:val="6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AC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2D2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2D2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2D2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2D2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59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590" w:themeFill="accent5" w:themeFillTint="7F"/>
      </w:tcPr>
    </w:tblStylePr>
  </w:style>
  <w:style w:type="table" w:styleId="MediumGrid3-Accent6">
    <w:name w:val="Medium Grid 3 Accent 6"/>
    <w:basedOn w:val="TableNormal"/>
    <w:uiPriority w:val="6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BAE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208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208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208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208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74D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74DD" w:themeFill="accent6" w:themeFillTint="7F"/>
      </w:tcPr>
    </w:tblStylePr>
  </w:style>
  <w:style w:type="table" w:styleId="MediumList1">
    <w:name w:val="Medium List 1"/>
    <w:basedOn w:val="TableNormal"/>
    <w:uiPriority w:val="65"/>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0404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499BC9" w:themeColor="accent1"/>
        <w:bottom w:val="single" w:sz="8" w:space="0" w:color="499BC9" w:themeColor="accent1"/>
      </w:tblBorders>
    </w:tblPr>
    <w:tblStylePr w:type="firstRow">
      <w:rPr>
        <w:rFonts w:asciiTheme="majorHAnsi" w:eastAsiaTheme="majorEastAsia" w:hAnsiTheme="majorHAnsi" w:cstheme="majorBidi"/>
      </w:rPr>
      <w:tblPr/>
      <w:tcPr>
        <w:tcBorders>
          <w:top w:val="nil"/>
          <w:bottom w:val="single" w:sz="8" w:space="0" w:color="499BC9" w:themeColor="accent1"/>
        </w:tcBorders>
      </w:tcPr>
    </w:tblStylePr>
    <w:tblStylePr w:type="lastRow">
      <w:rPr>
        <w:b/>
        <w:bCs/>
        <w:color w:val="404040" w:themeColor="text2"/>
      </w:rPr>
      <w:tblPr/>
      <w:tcPr>
        <w:tcBorders>
          <w:top w:val="single" w:sz="8" w:space="0" w:color="499BC9" w:themeColor="accent1"/>
          <w:bottom w:val="single" w:sz="8" w:space="0" w:color="499BC9" w:themeColor="accent1"/>
        </w:tcBorders>
      </w:tcPr>
    </w:tblStylePr>
    <w:tblStylePr w:type="firstCol">
      <w:rPr>
        <w:b/>
        <w:bCs/>
      </w:rPr>
    </w:tblStylePr>
    <w:tblStylePr w:type="lastCol">
      <w:rPr>
        <w:b/>
        <w:bCs/>
      </w:rPr>
      <w:tblPr/>
      <w:tcPr>
        <w:tcBorders>
          <w:top w:val="single" w:sz="8" w:space="0" w:color="499BC9" w:themeColor="accent1"/>
          <w:bottom w:val="single" w:sz="8" w:space="0" w:color="499BC9" w:themeColor="accent1"/>
        </w:tcBorders>
      </w:tcPr>
    </w:tblStylePr>
    <w:tblStylePr w:type="band1Vert">
      <w:tblPr/>
      <w:tcPr>
        <w:shd w:val="clear" w:color="auto" w:fill="D2E6F1" w:themeFill="accent1" w:themeFillTint="3F"/>
      </w:tcPr>
    </w:tblStylePr>
    <w:tblStylePr w:type="band1Horz">
      <w:tblPr/>
      <w:tcPr>
        <w:shd w:val="clear" w:color="auto" w:fill="D2E6F1" w:themeFill="accent1" w:themeFillTint="3F"/>
      </w:tcPr>
    </w:tblStylePr>
  </w:style>
  <w:style w:type="table" w:styleId="MediumList1-Accent2">
    <w:name w:val="Medium List 1 Accent 2"/>
    <w:basedOn w:val="TableNormal"/>
    <w:uiPriority w:val="65"/>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6EC038" w:themeColor="accent2"/>
        <w:bottom w:val="single" w:sz="8" w:space="0" w:color="6EC038" w:themeColor="accent2"/>
      </w:tblBorders>
    </w:tblPr>
    <w:tblStylePr w:type="firstRow">
      <w:rPr>
        <w:rFonts w:asciiTheme="majorHAnsi" w:eastAsiaTheme="majorEastAsia" w:hAnsiTheme="majorHAnsi" w:cstheme="majorBidi"/>
      </w:rPr>
      <w:tblPr/>
      <w:tcPr>
        <w:tcBorders>
          <w:top w:val="nil"/>
          <w:bottom w:val="single" w:sz="8" w:space="0" w:color="6EC038" w:themeColor="accent2"/>
        </w:tcBorders>
      </w:tcPr>
    </w:tblStylePr>
    <w:tblStylePr w:type="lastRow">
      <w:rPr>
        <w:b/>
        <w:bCs/>
        <w:color w:val="404040" w:themeColor="text2"/>
      </w:rPr>
      <w:tblPr/>
      <w:tcPr>
        <w:tcBorders>
          <w:top w:val="single" w:sz="8" w:space="0" w:color="6EC038" w:themeColor="accent2"/>
          <w:bottom w:val="single" w:sz="8" w:space="0" w:color="6EC038" w:themeColor="accent2"/>
        </w:tcBorders>
      </w:tcPr>
    </w:tblStylePr>
    <w:tblStylePr w:type="firstCol">
      <w:rPr>
        <w:b/>
        <w:bCs/>
      </w:rPr>
    </w:tblStylePr>
    <w:tblStylePr w:type="lastCol">
      <w:rPr>
        <w:b/>
        <w:bCs/>
      </w:rPr>
      <w:tblPr/>
      <w:tcPr>
        <w:tcBorders>
          <w:top w:val="single" w:sz="8" w:space="0" w:color="6EC038" w:themeColor="accent2"/>
          <w:bottom w:val="single" w:sz="8" w:space="0" w:color="6EC038" w:themeColor="accent2"/>
        </w:tcBorders>
      </w:tcPr>
    </w:tblStylePr>
    <w:tblStylePr w:type="band1Vert">
      <w:tblPr/>
      <w:tcPr>
        <w:shd w:val="clear" w:color="auto" w:fill="DAF0CC" w:themeFill="accent2" w:themeFillTint="3F"/>
      </w:tcPr>
    </w:tblStylePr>
    <w:tblStylePr w:type="band1Horz">
      <w:tblPr/>
      <w:tcPr>
        <w:shd w:val="clear" w:color="auto" w:fill="DAF0CC" w:themeFill="accent2" w:themeFillTint="3F"/>
      </w:tcPr>
    </w:tblStylePr>
  </w:style>
  <w:style w:type="table" w:styleId="MediumList1-Accent3">
    <w:name w:val="Medium List 1 Accent 3"/>
    <w:basedOn w:val="TableNormal"/>
    <w:uiPriority w:val="65"/>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F1D130" w:themeColor="accent3"/>
        <w:bottom w:val="single" w:sz="8" w:space="0" w:color="F1D130" w:themeColor="accent3"/>
      </w:tblBorders>
    </w:tblPr>
    <w:tblStylePr w:type="firstRow">
      <w:rPr>
        <w:rFonts w:asciiTheme="majorHAnsi" w:eastAsiaTheme="majorEastAsia" w:hAnsiTheme="majorHAnsi" w:cstheme="majorBidi"/>
      </w:rPr>
      <w:tblPr/>
      <w:tcPr>
        <w:tcBorders>
          <w:top w:val="nil"/>
          <w:bottom w:val="single" w:sz="8" w:space="0" w:color="F1D130" w:themeColor="accent3"/>
        </w:tcBorders>
      </w:tcPr>
    </w:tblStylePr>
    <w:tblStylePr w:type="lastRow">
      <w:rPr>
        <w:b/>
        <w:bCs/>
        <w:color w:val="404040" w:themeColor="text2"/>
      </w:rPr>
      <w:tblPr/>
      <w:tcPr>
        <w:tcBorders>
          <w:top w:val="single" w:sz="8" w:space="0" w:color="F1D130" w:themeColor="accent3"/>
          <w:bottom w:val="single" w:sz="8" w:space="0" w:color="F1D130" w:themeColor="accent3"/>
        </w:tcBorders>
      </w:tcPr>
    </w:tblStylePr>
    <w:tblStylePr w:type="firstCol">
      <w:rPr>
        <w:b/>
        <w:bCs/>
      </w:rPr>
    </w:tblStylePr>
    <w:tblStylePr w:type="lastCol">
      <w:rPr>
        <w:b/>
        <w:bCs/>
      </w:rPr>
      <w:tblPr/>
      <w:tcPr>
        <w:tcBorders>
          <w:top w:val="single" w:sz="8" w:space="0" w:color="F1D130" w:themeColor="accent3"/>
          <w:bottom w:val="single" w:sz="8" w:space="0" w:color="F1D130" w:themeColor="accent3"/>
        </w:tcBorders>
      </w:tcPr>
    </w:tblStylePr>
    <w:tblStylePr w:type="band1Vert">
      <w:tblPr/>
      <w:tcPr>
        <w:shd w:val="clear" w:color="auto" w:fill="FBF3CB" w:themeFill="accent3" w:themeFillTint="3F"/>
      </w:tcPr>
    </w:tblStylePr>
    <w:tblStylePr w:type="band1Horz">
      <w:tblPr/>
      <w:tcPr>
        <w:shd w:val="clear" w:color="auto" w:fill="FBF3CB" w:themeFill="accent3" w:themeFillTint="3F"/>
      </w:tcPr>
    </w:tblStylePr>
  </w:style>
  <w:style w:type="table" w:styleId="MediumList1-Accent4">
    <w:name w:val="Medium List 1 Accent 4"/>
    <w:basedOn w:val="TableNormal"/>
    <w:uiPriority w:val="65"/>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FFA93A" w:themeColor="accent4"/>
        <w:bottom w:val="single" w:sz="8" w:space="0" w:color="FFA93A" w:themeColor="accent4"/>
      </w:tblBorders>
    </w:tblPr>
    <w:tblStylePr w:type="firstRow">
      <w:rPr>
        <w:rFonts w:asciiTheme="majorHAnsi" w:eastAsiaTheme="majorEastAsia" w:hAnsiTheme="majorHAnsi" w:cstheme="majorBidi"/>
      </w:rPr>
      <w:tblPr/>
      <w:tcPr>
        <w:tcBorders>
          <w:top w:val="nil"/>
          <w:bottom w:val="single" w:sz="8" w:space="0" w:color="FFA93A" w:themeColor="accent4"/>
        </w:tcBorders>
      </w:tcPr>
    </w:tblStylePr>
    <w:tblStylePr w:type="lastRow">
      <w:rPr>
        <w:b/>
        <w:bCs/>
        <w:color w:val="404040" w:themeColor="text2"/>
      </w:rPr>
      <w:tblPr/>
      <w:tcPr>
        <w:tcBorders>
          <w:top w:val="single" w:sz="8" w:space="0" w:color="FFA93A" w:themeColor="accent4"/>
          <w:bottom w:val="single" w:sz="8" w:space="0" w:color="FFA93A" w:themeColor="accent4"/>
        </w:tcBorders>
      </w:tcPr>
    </w:tblStylePr>
    <w:tblStylePr w:type="firstCol">
      <w:rPr>
        <w:b/>
        <w:bCs/>
      </w:rPr>
    </w:tblStylePr>
    <w:tblStylePr w:type="lastCol">
      <w:rPr>
        <w:b/>
        <w:bCs/>
      </w:rPr>
      <w:tblPr/>
      <w:tcPr>
        <w:tcBorders>
          <w:top w:val="single" w:sz="8" w:space="0" w:color="FFA93A" w:themeColor="accent4"/>
          <w:bottom w:val="single" w:sz="8" w:space="0" w:color="FFA93A" w:themeColor="accent4"/>
        </w:tcBorders>
      </w:tcPr>
    </w:tblStylePr>
    <w:tblStylePr w:type="band1Vert">
      <w:tblPr/>
      <w:tcPr>
        <w:shd w:val="clear" w:color="auto" w:fill="FFE9CE" w:themeFill="accent4" w:themeFillTint="3F"/>
      </w:tcPr>
    </w:tblStylePr>
    <w:tblStylePr w:type="band1Horz">
      <w:tblPr/>
      <w:tcPr>
        <w:shd w:val="clear" w:color="auto" w:fill="FFE9CE" w:themeFill="accent4" w:themeFillTint="3F"/>
      </w:tcPr>
    </w:tblStylePr>
  </w:style>
  <w:style w:type="table" w:styleId="MediumList1-Accent5">
    <w:name w:val="Medium List 1 Accent 5"/>
    <w:basedOn w:val="TableNormal"/>
    <w:uiPriority w:val="65"/>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FF2D21" w:themeColor="accent5"/>
        <w:bottom w:val="single" w:sz="8" w:space="0" w:color="FF2D21" w:themeColor="accent5"/>
      </w:tblBorders>
    </w:tblPr>
    <w:tblStylePr w:type="firstRow">
      <w:rPr>
        <w:rFonts w:asciiTheme="majorHAnsi" w:eastAsiaTheme="majorEastAsia" w:hAnsiTheme="majorHAnsi" w:cstheme="majorBidi"/>
      </w:rPr>
      <w:tblPr/>
      <w:tcPr>
        <w:tcBorders>
          <w:top w:val="nil"/>
          <w:bottom w:val="single" w:sz="8" w:space="0" w:color="FF2D21" w:themeColor="accent5"/>
        </w:tcBorders>
      </w:tcPr>
    </w:tblStylePr>
    <w:tblStylePr w:type="lastRow">
      <w:rPr>
        <w:b/>
        <w:bCs/>
        <w:color w:val="404040" w:themeColor="text2"/>
      </w:rPr>
      <w:tblPr/>
      <w:tcPr>
        <w:tcBorders>
          <w:top w:val="single" w:sz="8" w:space="0" w:color="FF2D21" w:themeColor="accent5"/>
          <w:bottom w:val="single" w:sz="8" w:space="0" w:color="FF2D21" w:themeColor="accent5"/>
        </w:tcBorders>
      </w:tcPr>
    </w:tblStylePr>
    <w:tblStylePr w:type="firstCol">
      <w:rPr>
        <w:b/>
        <w:bCs/>
      </w:rPr>
    </w:tblStylePr>
    <w:tblStylePr w:type="lastCol">
      <w:rPr>
        <w:b/>
        <w:bCs/>
      </w:rPr>
      <w:tblPr/>
      <w:tcPr>
        <w:tcBorders>
          <w:top w:val="single" w:sz="8" w:space="0" w:color="FF2D21" w:themeColor="accent5"/>
          <w:bottom w:val="single" w:sz="8" w:space="0" w:color="FF2D21" w:themeColor="accent5"/>
        </w:tcBorders>
      </w:tcPr>
    </w:tblStylePr>
    <w:tblStylePr w:type="band1Vert">
      <w:tblPr/>
      <w:tcPr>
        <w:shd w:val="clear" w:color="auto" w:fill="FFCAC8" w:themeFill="accent5" w:themeFillTint="3F"/>
      </w:tcPr>
    </w:tblStylePr>
    <w:tblStylePr w:type="band1Horz">
      <w:tblPr/>
      <w:tcPr>
        <w:shd w:val="clear" w:color="auto" w:fill="FFCAC8" w:themeFill="accent5" w:themeFillTint="3F"/>
      </w:tcPr>
    </w:tblStylePr>
  </w:style>
  <w:style w:type="table" w:styleId="MediumList1-Accent6">
    <w:name w:val="Medium List 1 Accent 6"/>
    <w:basedOn w:val="TableNormal"/>
    <w:uiPriority w:val="65"/>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6C2085" w:themeColor="accent6"/>
        <w:bottom w:val="single" w:sz="8" w:space="0" w:color="6C2085" w:themeColor="accent6"/>
      </w:tblBorders>
    </w:tblPr>
    <w:tblStylePr w:type="firstRow">
      <w:rPr>
        <w:rFonts w:asciiTheme="majorHAnsi" w:eastAsiaTheme="majorEastAsia" w:hAnsiTheme="majorHAnsi" w:cstheme="majorBidi"/>
      </w:rPr>
      <w:tblPr/>
      <w:tcPr>
        <w:tcBorders>
          <w:top w:val="nil"/>
          <w:bottom w:val="single" w:sz="8" w:space="0" w:color="6C2085" w:themeColor="accent6"/>
        </w:tcBorders>
      </w:tcPr>
    </w:tblStylePr>
    <w:tblStylePr w:type="lastRow">
      <w:rPr>
        <w:b/>
        <w:bCs/>
        <w:color w:val="404040" w:themeColor="text2"/>
      </w:rPr>
      <w:tblPr/>
      <w:tcPr>
        <w:tcBorders>
          <w:top w:val="single" w:sz="8" w:space="0" w:color="6C2085" w:themeColor="accent6"/>
          <w:bottom w:val="single" w:sz="8" w:space="0" w:color="6C2085" w:themeColor="accent6"/>
        </w:tcBorders>
      </w:tcPr>
    </w:tblStylePr>
    <w:tblStylePr w:type="firstCol">
      <w:rPr>
        <w:b/>
        <w:bCs/>
      </w:rPr>
    </w:tblStylePr>
    <w:tblStylePr w:type="lastCol">
      <w:rPr>
        <w:b/>
        <w:bCs/>
      </w:rPr>
      <w:tblPr/>
      <w:tcPr>
        <w:tcBorders>
          <w:top w:val="single" w:sz="8" w:space="0" w:color="6C2085" w:themeColor="accent6"/>
          <w:bottom w:val="single" w:sz="8" w:space="0" w:color="6C2085" w:themeColor="accent6"/>
        </w:tcBorders>
      </w:tcPr>
    </w:tblStylePr>
    <w:tblStylePr w:type="band1Vert">
      <w:tblPr/>
      <w:tcPr>
        <w:shd w:val="clear" w:color="auto" w:fill="E1BAEE" w:themeFill="accent6" w:themeFillTint="3F"/>
      </w:tcPr>
    </w:tblStylePr>
    <w:tblStylePr w:type="band1Horz">
      <w:tblPr/>
      <w:tcPr>
        <w:shd w:val="clear" w:color="auto" w:fill="E1BAEE" w:themeFill="accent6" w:themeFillTint="3F"/>
      </w:tcPr>
    </w:tblStylePr>
  </w:style>
  <w:style w:type="table" w:styleId="MediumList2">
    <w:name w:val="Medium List 2"/>
    <w:basedOn w:val="TableNormal"/>
    <w:uiPriority w:val="66"/>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tblBorders>
    </w:tblPr>
    <w:tblStylePr w:type="firstRow">
      <w:rPr>
        <w:sz w:val="24"/>
        <w:szCs w:val="24"/>
      </w:rPr>
      <w:tblPr/>
      <w:tcPr>
        <w:tcBorders>
          <w:top w:val="nil"/>
          <w:left w:val="nil"/>
          <w:bottom w:val="single" w:sz="24" w:space="0" w:color="499BC9" w:themeColor="accent1"/>
          <w:right w:val="nil"/>
          <w:insideH w:val="nil"/>
          <w:insideV w:val="nil"/>
        </w:tcBorders>
        <w:shd w:val="clear" w:color="auto" w:fill="FFFFFF" w:themeFill="background1"/>
      </w:tcPr>
    </w:tblStylePr>
    <w:tblStylePr w:type="lastRow">
      <w:tblPr/>
      <w:tcPr>
        <w:tcBorders>
          <w:top w:val="single" w:sz="8" w:space="0" w:color="499BC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99BC9" w:themeColor="accent1"/>
          <w:insideH w:val="nil"/>
          <w:insideV w:val="nil"/>
        </w:tcBorders>
        <w:shd w:val="clear" w:color="auto" w:fill="FFFFFF" w:themeFill="background1"/>
      </w:tcPr>
    </w:tblStylePr>
    <w:tblStylePr w:type="lastCol">
      <w:tblPr/>
      <w:tcPr>
        <w:tcBorders>
          <w:top w:val="nil"/>
          <w:left w:val="single" w:sz="8" w:space="0" w:color="499BC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6F1" w:themeFill="accent1" w:themeFillTint="3F"/>
      </w:tcPr>
    </w:tblStylePr>
    <w:tblStylePr w:type="band1Horz">
      <w:tblPr/>
      <w:tcPr>
        <w:tcBorders>
          <w:top w:val="nil"/>
          <w:bottom w:val="nil"/>
          <w:insideH w:val="nil"/>
          <w:insideV w:val="nil"/>
        </w:tcBorders>
        <w:shd w:val="clear" w:color="auto" w:fill="D2E6F1"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tblBorders>
    </w:tblPr>
    <w:tblStylePr w:type="firstRow">
      <w:rPr>
        <w:sz w:val="24"/>
        <w:szCs w:val="24"/>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tblPr/>
      <w:tcPr>
        <w:tcBorders>
          <w:top w:val="single" w:sz="8" w:space="0" w:color="6EC038"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EC038" w:themeColor="accent2"/>
          <w:insideH w:val="nil"/>
          <w:insideV w:val="nil"/>
        </w:tcBorders>
        <w:shd w:val="clear" w:color="auto" w:fill="FFFFFF" w:themeFill="background1"/>
      </w:tcPr>
    </w:tblStylePr>
    <w:tblStylePr w:type="lastCol">
      <w:tblPr/>
      <w:tcPr>
        <w:tcBorders>
          <w:top w:val="nil"/>
          <w:left w:val="single" w:sz="8" w:space="0" w:color="6EC03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0CC" w:themeFill="accent2" w:themeFillTint="3F"/>
      </w:tcPr>
    </w:tblStylePr>
    <w:tblStylePr w:type="band1Horz">
      <w:tblPr/>
      <w:tcPr>
        <w:tcBorders>
          <w:top w:val="nil"/>
          <w:bottom w:val="nil"/>
          <w:insideH w:val="nil"/>
          <w:insideV w:val="nil"/>
        </w:tcBorders>
        <w:shd w:val="clear" w:color="auto" w:fill="DAF0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tblBorders>
    </w:tblPr>
    <w:tblStylePr w:type="firstRow">
      <w:rPr>
        <w:sz w:val="24"/>
        <w:szCs w:val="24"/>
      </w:rPr>
      <w:tblPr/>
      <w:tcPr>
        <w:tcBorders>
          <w:top w:val="nil"/>
          <w:left w:val="nil"/>
          <w:bottom w:val="single" w:sz="24" w:space="0" w:color="F1D130" w:themeColor="accent3"/>
          <w:right w:val="nil"/>
          <w:insideH w:val="nil"/>
          <w:insideV w:val="nil"/>
        </w:tcBorders>
        <w:shd w:val="clear" w:color="auto" w:fill="FFFFFF" w:themeFill="background1"/>
      </w:tcPr>
    </w:tblStylePr>
    <w:tblStylePr w:type="lastRow">
      <w:tblPr/>
      <w:tcPr>
        <w:tcBorders>
          <w:top w:val="single" w:sz="8" w:space="0" w:color="F1D13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1D130" w:themeColor="accent3"/>
          <w:insideH w:val="nil"/>
          <w:insideV w:val="nil"/>
        </w:tcBorders>
        <w:shd w:val="clear" w:color="auto" w:fill="FFFFFF" w:themeFill="background1"/>
      </w:tcPr>
    </w:tblStylePr>
    <w:tblStylePr w:type="lastCol">
      <w:tblPr/>
      <w:tcPr>
        <w:tcBorders>
          <w:top w:val="nil"/>
          <w:left w:val="single" w:sz="8" w:space="0" w:color="F1D13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3CB" w:themeFill="accent3" w:themeFillTint="3F"/>
      </w:tcPr>
    </w:tblStylePr>
    <w:tblStylePr w:type="band1Horz">
      <w:tblPr/>
      <w:tcPr>
        <w:tcBorders>
          <w:top w:val="nil"/>
          <w:bottom w:val="nil"/>
          <w:insideH w:val="nil"/>
          <w:insideV w:val="nil"/>
        </w:tcBorders>
        <w:shd w:val="clear" w:color="auto" w:fill="FBF3C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tblBorders>
    </w:tblPr>
    <w:tblStylePr w:type="firstRow">
      <w:rPr>
        <w:sz w:val="24"/>
        <w:szCs w:val="24"/>
      </w:rPr>
      <w:tblPr/>
      <w:tcPr>
        <w:tcBorders>
          <w:top w:val="nil"/>
          <w:left w:val="nil"/>
          <w:bottom w:val="single" w:sz="24" w:space="0" w:color="FFA93A" w:themeColor="accent4"/>
          <w:right w:val="nil"/>
          <w:insideH w:val="nil"/>
          <w:insideV w:val="nil"/>
        </w:tcBorders>
        <w:shd w:val="clear" w:color="auto" w:fill="FFFFFF" w:themeFill="background1"/>
      </w:tcPr>
    </w:tblStylePr>
    <w:tblStylePr w:type="lastRow">
      <w:tblPr/>
      <w:tcPr>
        <w:tcBorders>
          <w:top w:val="single" w:sz="8" w:space="0" w:color="FFA9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A93A" w:themeColor="accent4"/>
          <w:insideH w:val="nil"/>
          <w:insideV w:val="nil"/>
        </w:tcBorders>
        <w:shd w:val="clear" w:color="auto" w:fill="FFFFFF" w:themeFill="background1"/>
      </w:tcPr>
    </w:tblStylePr>
    <w:tblStylePr w:type="lastCol">
      <w:tblPr/>
      <w:tcPr>
        <w:tcBorders>
          <w:top w:val="nil"/>
          <w:left w:val="single" w:sz="8" w:space="0" w:color="FFA9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9CE" w:themeFill="accent4" w:themeFillTint="3F"/>
      </w:tcPr>
    </w:tblStylePr>
    <w:tblStylePr w:type="band1Horz">
      <w:tblPr/>
      <w:tcPr>
        <w:tcBorders>
          <w:top w:val="nil"/>
          <w:bottom w:val="nil"/>
          <w:insideH w:val="nil"/>
          <w:insideV w:val="nil"/>
        </w:tcBorders>
        <w:shd w:val="clear" w:color="auto" w:fill="FFE9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tblBorders>
    </w:tblPr>
    <w:tblStylePr w:type="firstRow">
      <w:rPr>
        <w:sz w:val="24"/>
        <w:szCs w:val="24"/>
      </w:rPr>
      <w:tblPr/>
      <w:tcPr>
        <w:tcBorders>
          <w:top w:val="nil"/>
          <w:left w:val="nil"/>
          <w:bottom w:val="single" w:sz="24" w:space="0" w:color="FF2D21" w:themeColor="accent5"/>
          <w:right w:val="nil"/>
          <w:insideH w:val="nil"/>
          <w:insideV w:val="nil"/>
        </w:tcBorders>
        <w:shd w:val="clear" w:color="auto" w:fill="FFFFFF" w:themeFill="background1"/>
      </w:tcPr>
    </w:tblStylePr>
    <w:tblStylePr w:type="lastRow">
      <w:tblPr/>
      <w:tcPr>
        <w:tcBorders>
          <w:top w:val="single" w:sz="8" w:space="0" w:color="FF2D21"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2D21" w:themeColor="accent5"/>
          <w:insideH w:val="nil"/>
          <w:insideV w:val="nil"/>
        </w:tcBorders>
        <w:shd w:val="clear" w:color="auto" w:fill="FFFFFF" w:themeFill="background1"/>
      </w:tcPr>
    </w:tblStylePr>
    <w:tblStylePr w:type="lastCol">
      <w:tblPr/>
      <w:tcPr>
        <w:tcBorders>
          <w:top w:val="nil"/>
          <w:left w:val="single" w:sz="8" w:space="0" w:color="FF2D21"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AC8" w:themeFill="accent5" w:themeFillTint="3F"/>
      </w:tcPr>
    </w:tblStylePr>
    <w:tblStylePr w:type="band1Horz">
      <w:tblPr/>
      <w:tcPr>
        <w:tcBorders>
          <w:top w:val="nil"/>
          <w:bottom w:val="nil"/>
          <w:insideH w:val="nil"/>
          <w:insideV w:val="nil"/>
        </w:tcBorders>
        <w:shd w:val="clear" w:color="auto" w:fill="FFCAC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tblBorders>
    </w:tblPr>
    <w:tblStylePr w:type="firstRow">
      <w:rPr>
        <w:sz w:val="24"/>
        <w:szCs w:val="24"/>
      </w:rPr>
      <w:tblPr/>
      <w:tcPr>
        <w:tcBorders>
          <w:top w:val="nil"/>
          <w:left w:val="nil"/>
          <w:bottom w:val="single" w:sz="24" w:space="0" w:color="6C2085" w:themeColor="accent6"/>
          <w:right w:val="nil"/>
          <w:insideH w:val="nil"/>
          <w:insideV w:val="nil"/>
        </w:tcBorders>
        <w:shd w:val="clear" w:color="auto" w:fill="FFFFFF" w:themeFill="background1"/>
      </w:tcPr>
    </w:tblStylePr>
    <w:tblStylePr w:type="lastRow">
      <w:tblPr/>
      <w:tcPr>
        <w:tcBorders>
          <w:top w:val="single" w:sz="8" w:space="0" w:color="6C208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2085" w:themeColor="accent6"/>
          <w:insideH w:val="nil"/>
          <w:insideV w:val="nil"/>
        </w:tcBorders>
        <w:shd w:val="clear" w:color="auto" w:fill="FFFFFF" w:themeFill="background1"/>
      </w:tcPr>
    </w:tblStylePr>
    <w:tblStylePr w:type="lastCol">
      <w:tblPr/>
      <w:tcPr>
        <w:tcBorders>
          <w:top w:val="nil"/>
          <w:left w:val="single" w:sz="8" w:space="0" w:color="6C208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BAEE" w:themeFill="accent6" w:themeFillTint="3F"/>
      </w:tcPr>
    </w:tblStylePr>
    <w:tblStylePr w:type="band1Horz">
      <w:tblPr/>
      <w:tcPr>
        <w:tcBorders>
          <w:top w:val="nil"/>
          <w:bottom w:val="nil"/>
          <w:insideH w:val="nil"/>
          <w:insideV w:val="nil"/>
        </w:tcBorders>
        <w:shd w:val="clear" w:color="auto" w:fill="E1BAEE"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single" w:sz="8" w:space="0" w:color="76B3D6" w:themeColor="accent1" w:themeTint="BF"/>
      </w:tblBorders>
    </w:tblPr>
    <w:tblStylePr w:type="firstRow">
      <w:pPr>
        <w:spacing w:before="0" w:after="0" w:line="240" w:lineRule="auto"/>
      </w:pPr>
      <w:rPr>
        <w:b/>
        <w:bCs/>
        <w:color w:val="FFFFFF" w:themeColor="background1"/>
      </w:rPr>
      <w:tblPr/>
      <w:tcPr>
        <w:tcBorders>
          <w:top w:val="single" w:sz="8"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nil"/>
          <w:insideV w:val="nil"/>
        </w:tcBorders>
        <w:shd w:val="clear" w:color="auto" w:fill="499BC9" w:themeFill="accent1"/>
      </w:tcPr>
    </w:tblStylePr>
    <w:tblStylePr w:type="lastRow">
      <w:pPr>
        <w:spacing w:before="0" w:after="0" w:line="240" w:lineRule="auto"/>
      </w:pPr>
      <w:rPr>
        <w:b/>
        <w:bCs/>
      </w:rPr>
      <w:tblPr/>
      <w:tcPr>
        <w:tcBorders>
          <w:top w:val="double" w:sz="6"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E6F1" w:themeFill="accent1" w:themeFillTint="3F"/>
      </w:tcPr>
    </w:tblStylePr>
    <w:tblStylePr w:type="band1Horz">
      <w:tblPr/>
      <w:tcPr>
        <w:tcBorders>
          <w:insideH w:val="nil"/>
          <w:insideV w:val="nil"/>
        </w:tcBorders>
        <w:shd w:val="clear" w:color="auto" w:fill="D2E6F1"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single" w:sz="8" w:space="0" w:color="91D267" w:themeColor="accent2" w:themeTint="BF"/>
      </w:tblBorders>
    </w:tblPr>
    <w:tblStylePr w:type="firstRow">
      <w:pPr>
        <w:spacing w:before="0" w:after="0" w:line="240" w:lineRule="auto"/>
      </w:pPr>
      <w:rPr>
        <w:b/>
        <w:bCs/>
        <w:color w:val="FFFFFF" w:themeColor="background1"/>
      </w:rPr>
      <w:tblPr/>
      <w:tcPr>
        <w:tcBorders>
          <w:top w:val="single" w:sz="8"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nil"/>
          <w:insideV w:val="nil"/>
        </w:tcBorders>
        <w:shd w:val="clear" w:color="auto" w:fill="6EC038" w:themeFill="accent2"/>
      </w:tcPr>
    </w:tblStylePr>
    <w:tblStylePr w:type="lastRow">
      <w:pPr>
        <w:spacing w:before="0" w:after="0" w:line="240" w:lineRule="auto"/>
      </w:pPr>
      <w:rPr>
        <w:b/>
        <w:bCs/>
      </w:rPr>
      <w:tblPr/>
      <w:tcPr>
        <w:tcBorders>
          <w:top w:val="double" w:sz="6"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AF0CC" w:themeFill="accent2" w:themeFillTint="3F"/>
      </w:tcPr>
    </w:tblStylePr>
    <w:tblStylePr w:type="band1Horz">
      <w:tblPr/>
      <w:tcPr>
        <w:tcBorders>
          <w:insideH w:val="nil"/>
          <w:insideV w:val="nil"/>
        </w:tcBorders>
        <w:shd w:val="clear" w:color="auto" w:fill="DAF0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single" w:sz="8" w:space="0" w:color="F4DC63" w:themeColor="accent3" w:themeTint="BF"/>
      </w:tblBorders>
    </w:tblPr>
    <w:tblStylePr w:type="firstRow">
      <w:pPr>
        <w:spacing w:before="0" w:after="0" w:line="240" w:lineRule="auto"/>
      </w:pPr>
      <w:rPr>
        <w:b/>
        <w:bCs/>
        <w:color w:val="FFFFFF" w:themeColor="background1"/>
      </w:rPr>
      <w:tblPr/>
      <w:tcPr>
        <w:tcBorders>
          <w:top w:val="single" w:sz="8"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nil"/>
          <w:insideV w:val="nil"/>
        </w:tcBorders>
        <w:shd w:val="clear" w:color="auto" w:fill="F1D130" w:themeFill="accent3"/>
      </w:tcPr>
    </w:tblStylePr>
    <w:tblStylePr w:type="lastRow">
      <w:pPr>
        <w:spacing w:before="0" w:after="0" w:line="240" w:lineRule="auto"/>
      </w:pPr>
      <w:rPr>
        <w:b/>
        <w:bCs/>
      </w:rPr>
      <w:tblPr/>
      <w:tcPr>
        <w:tcBorders>
          <w:top w:val="double" w:sz="6"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BF3CB" w:themeFill="accent3" w:themeFillTint="3F"/>
      </w:tcPr>
    </w:tblStylePr>
    <w:tblStylePr w:type="band1Horz">
      <w:tblPr/>
      <w:tcPr>
        <w:tcBorders>
          <w:insideH w:val="nil"/>
          <w:insideV w:val="nil"/>
        </w:tcBorders>
        <w:shd w:val="clear" w:color="auto" w:fill="FBF3C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tblBorders>
    </w:tblPr>
    <w:tblStylePr w:type="firstRow">
      <w:pPr>
        <w:spacing w:before="0" w:after="0" w:line="240" w:lineRule="auto"/>
      </w:pPr>
      <w:rPr>
        <w:b/>
        <w:bCs/>
        <w:color w:val="FFFFFF" w:themeColor="background1"/>
      </w:rPr>
      <w:tblPr/>
      <w:tcPr>
        <w:tc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shd w:val="clear" w:color="auto" w:fill="FFA93A" w:themeFill="accent4"/>
      </w:tcPr>
    </w:tblStylePr>
    <w:tblStylePr w:type="lastRow">
      <w:pPr>
        <w:spacing w:before="0" w:after="0" w:line="240" w:lineRule="auto"/>
      </w:pPr>
      <w:rPr>
        <w:b/>
        <w:bCs/>
      </w:rPr>
      <w:tblPr/>
      <w:tcPr>
        <w:tcBorders>
          <w:top w:val="double" w:sz="6"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CE" w:themeFill="accent4" w:themeFillTint="3F"/>
      </w:tcPr>
    </w:tblStylePr>
    <w:tblStylePr w:type="band1Horz">
      <w:tblPr/>
      <w:tcPr>
        <w:tcBorders>
          <w:insideH w:val="nil"/>
          <w:insideV w:val="nil"/>
        </w:tcBorders>
        <w:shd w:val="clear" w:color="auto" w:fill="FFE9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single" w:sz="8" w:space="0" w:color="FF6158" w:themeColor="accent5" w:themeTint="BF"/>
      </w:tblBorders>
    </w:tblPr>
    <w:tblStylePr w:type="firstRow">
      <w:pPr>
        <w:spacing w:before="0" w:after="0" w:line="240" w:lineRule="auto"/>
      </w:pPr>
      <w:rPr>
        <w:b/>
        <w:bCs/>
        <w:color w:val="FFFFFF" w:themeColor="background1"/>
      </w:rPr>
      <w:tblPr/>
      <w:tcPr>
        <w:tcBorders>
          <w:top w:val="single" w:sz="8"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nil"/>
          <w:insideV w:val="nil"/>
        </w:tcBorders>
        <w:shd w:val="clear" w:color="auto" w:fill="FF2D21" w:themeFill="accent5"/>
      </w:tcPr>
    </w:tblStylePr>
    <w:tblStylePr w:type="lastRow">
      <w:pPr>
        <w:spacing w:before="0" w:after="0" w:line="240" w:lineRule="auto"/>
      </w:pPr>
      <w:rPr>
        <w:b/>
        <w:bCs/>
      </w:rPr>
      <w:tblPr/>
      <w:tcPr>
        <w:tcBorders>
          <w:top w:val="double" w:sz="6"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CAC8" w:themeFill="accent5" w:themeFillTint="3F"/>
      </w:tcPr>
    </w:tblStylePr>
    <w:tblStylePr w:type="band1Horz">
      <w:tblPr/>
      <w:tcPr>
        <w:tcBorders>
          <w:insideH w:val="nil"/>
          <w:insideV w:val="nil"/>
        </w:tcBorders>
        <w:shd w:val="clear" w:color="auto" w:fill="FFCAC8"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tblBorders>
    </w:tblPr>
    <w:tblStylePr w:type="firstRow">
      <w:pPr>
        <w:spacing w:before="0" w:after="0" w:line="240" w:lineRule="auto"/>
      </w:pPr>
      <w:rPr>
        <w:b/>
        <w:bCs/>
        <w:color w:val="FFFFFF" w:themeColor="background1"/>
      </w:rPr>
      <w:tblPr/>
      <w:tcPr>
        <w:tc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shd w:val="clear" w:color="auto" w:fill="6C2085" w:themeFill="accent6"/>
      </w:tcPr>
    </w:tblStylePr>
    <w:tblStylePr w:type="lastRow">
      <w:pPr>
        <w:spacing w:before="0" w:after="0" w:line="240" w:lineRule="auto"/>
      </w:pPr>
      <w:rPr>
        <w:b/>
        <w:bCs/>
      </w:rPr>
      <w:tblPr/>
      <w:tcPr>
        <w:tcBorders>
          <w:top w:val="double" w:sz="6"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BAEE" w:themeFill="accent6" w:themeFillTint="3F"/>
      </w:tcPr>
    </w:tblStylePr>
    <w:tblStylePr w:type="band1Horz">
      <w:tblPr/>
      <w:tcPr>
        <w:tcBorders>
          <w:insideH w:val="nil"/>
          <w:insideV w:val="nil"/>
        </w:tcBorders>
        <w:shd w:val="clear" w:color="auto" w:fill="E1BAEE"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99BC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99BC9" w:themeFill="accent1"/>
      </w:tcPr>
    </w:tblStylePr>
    <w:tblStylePr w:type="lastCol">
      <w:rPr>
        <w:b/>
        <w:bCs/>
        <w:color w:val="FFFFFF" w:themeColor="background1"/>
      </w:rPr>
      <w:tblPr/>
      <w:tcPr>
        <w:tcBorders>
          <w:left w:val="nil"/>
          <w:right w:val="nil"/>
          <w:insideH w:val="nil"/>
          <w:insideV w:val="nil"/>
        </w:tcBorders>
        <w:shd w:val="clear" w:color="auto" w:fill="499BC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EC03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EC038" w:themeFill="accent2"/>
      </w:tcPr>
    </w:tblStylePr>
    <w:tblStylePr w:type="lastCol">
      <w:rPr>
        <w:b/>
        <w:bCs/>
        <w:color w:val="FFFFFF" w:themeColor="background1"/>
      </w:rPr>
      <w:tblPr/>
      <w:tcPr>
        <w:tcBorders>
          <w:left w:val="nil"/>
          <w:right w:val="nil"/>
          <w:insideH w:val="nil"/>
          <w:insideV w:val="nil"/>
        </w:tcBorders>
        <w:shd w:val="clear" w:color="auto" w:fill="6EC03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1D13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1D130" w:themeFill="accent3"/>
      </w:tcPr>
    </w:tblStylePr>
    <w:tblStylePr w:type="lastCol">
      <w:rPr>
        <w:b/>
        <w:bCs/>
        <w:color w:val="FFFFFF" w:themeColor="background1"/>
      </w:rPr>
      <w:tblPr/>
      <w:tcPr>
        <w:tcBorders>
          <w:left w:val="nil"/>
          <w:right w:val="nil"/>
          <w:insideH w:val="nil"/>
          <w:insideV w:val="nil"/>
        </w:tcBorders>
        <w:shd w:val="clear" w:color="auto" w:fill="F1D13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A9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A93A" w:themeFill="accent4"/>
      </w:tcPr>
    </w:tblStylePr>
    <w:tblStylePr w:type="lastCol">
      <w:rPr>
        <w:b/>
        <w:bCs/>
        <w:color w:val="FFFFFF" w:themeColor="background1"/>
      </w:rPr>
      <w:tblPr/>
      <w:tcPr>
        <w:tcBorders>
          <w:left w:val="nil"/>
          <w:right w:val="nil"/>
          <w:insideH w:val="nil"/>
          <w:insideV w:val="nil"/>
        </w:tcBorders>
        <w:shd w:val="clear" w:color="auto" w:fill="FFA9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2D21"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2D21" w:themeFill="accent5"/>
      </w:tcPr>
    </w:tblStylePr>
    <w:tblStylePr w:type="lastCol">
      <w:rPr>
        <w:b/>
        <w:bCs/>
        <w:color w:val="FFFFFF" w:themeColor="background1"/>
      </w:rPr>
      <w:tblPr/>
      <w:tcPr>
        <w:tcBorders>
          <w:left w:val="nil"/>
          <w:right w:val="nil"/>
          <w:insideH w:val="nil"/>
          <w:insideV w:val="nil"/>
        </w:tcBorders>
        <w:shd w:val="clear" w:color="auto" w:fill="FF2D21"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208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C2085" w:themeFill="accent6"/>
      </w:tcPr>
    </w:tblStylePr>
    <w:tblStylePr w:type="lastCol">
      <w:rPr>
        <w:b/>
        <w:bCs/>
        <w:color w:val="FFFFFF" w:themeColor="background1"/>
      </w:rPr>
      <w:tblPr/>
      <w:tcPr>
        <w:tcBorders>
          <w:left w:val="nil"/>
          <w:right w:val="nil"/>
          <w:insideH w:val="nil"/>
          <w:insideV w:val="nil"/>
        </w:tcBorders>
        <w:shd w:val="clear" w:color="auto" w:fill="6C208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3A34F2"/>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3A34F2"/>
    <w:rPr>
      <w:rFonts w:asciiTheme="majorHAnsi" w:eastAsiaTheme="majorEastAsia" w:hAnsiTheme="majorHAnsi" w:cstheme="majorBidi"/>
      <w:sz w:val="24"/>
      <w:szCs w:val="24"/>
      <w:bdr w:val="none" w:sz="0" w:space="0" w:color="auto"/>
      <w:shd w:val="pct20" w:color="auto" w:fill="auto"/>
    </w:rPr>
  </w:style>
  <w:style w:type="paragraph" w:styleId="NoSpacing">
    <w:name w:val="No Spacing"/>
    <w:uiPriority w:val="99"/>
    <w:qFormat/>
    <w:rsid w:val="003A34F2"/>
    <w:pPr>
      <w:pBdr>
        <w:top w:val="none" w:sz="0" w:space="0" w:color="auto"/>
        <w:left w:val="none" w:sz="0" w:space="0" w:color="auto"/>
        <w:bottom w:val="none" w:sz="0" w:space="0" w:color="auto"/>
        <w:right w:val="none" w:sz="0" w:space="0" w:color="auto"/>
        <w:between w:val="none" w:sz="0" w:space="0" w:color="auto"/>
        <w:bar w:val="none" w:sz="0" w:color="auto"/>
      </w:pBdr>
      <w:ind w:firstLine="720"/>
    </w:pPr>
    <w:rPr>
      <w:rFonts w:ascii="Georgia" w:eastAsiaTheme="minorHAnsi" w:hAnsi="Georgia" w:cstheme="minorBidi"/>
      <w:sz w:val="24"/>
      <w:szCs w:val="24"/>
      <w:bdr w:val="none" w:sz="0" w:space="0" w:color="auto"/>
    </w:rPr>
  </w:style>
  <w:style w:type="paragraph" w:styleId="NormalWeb">
    <w:name w:val="Normal (Web)"/>
    <w:basedOn w:val="Normal"/>
    <w:uiPriority w:val="99"/>
    <w:semiHidden/>
    <w:rsid w:val="003A34F2"/>
    <w:rPr>
      <w:rFonts w:ascii="Times New Roman" w:hAnsi="Times New Roman" w:cs="Times New Roman"/>
    </w:rPr>
  </w:style>
  <w:style w:type="paragraph" w:styleId="NormalIndent">
    <w:name w:val="Normal Indent"/>
    <w:basedOn w:val="Normal"/>
    <w:uiPriority w:val="99"/>
    <w:semiHidden/>
    <w:rsid w:val="003A34F2"/>
    <w:pPr>
      <w:ind w:left="720"/>
    </w:pPr>
  </w:style>
  <w:style w:type="paragraph" w:styleId="NoteHeading">
    <w:name w:val="Note Heading"/>
    <w:basedOn w:val="Normal"/>
    <w:next w:val="Normal"/>
    <w:link w:val="NoteHeadingChar"/>
    <w:uiPriority w:val="99"/>
    <w:semiHidden/>
    <w:rsid w:val="003A34F2"/>
    <w:pPr>
      <w:spacing w:before="0" w:after="0" w:line="240" w:lineRule="auto"/>
    </w:pPr>
  </w:style>
  <w:style w:type="character" w:customStyle="1" w:styleId="NoteHeadingChar">
    <w:name w:val="Note Heading Char"/>
    <w:basedOn w:val="DefaultParagraphFont"/>
    <w:link w:val="NoteHeading"/>
    <w:uiPriority w:val="99"/>
    <w:semiHidden/>
    <w:rsid w:val="003A34F2"/>
    <w:rPr>
      <w:rFonts w:ascii="Georgia" w:eastAsiaTheme="minorHAnsi" w:hAnsi="Georgia" w:cstheme="minorBidi"/>
      <w:sz w:val="24"/>
      <w:szCs w:val="24"/>
      <w:bdr w:val="none" w:sz="0" w:space="0" w:color="auto"/>
    </w:rPr>
  </w:style>
  <w:style w:type="character" w:styleId="PageNumber">
    <w:name w:val="page number"/>
    <w:basedOn w:val="DefaultParagraphFont"/>
    <w:uiPriority w:val="99"/>
    <w:semiHidden/>
    <w:rsid w:val="003A34F2"/>
  </w:style>
  <w:style w:type="character" w:styleId="PlaceholderText">
    <w:name w:val="Placeholder Text"/>
    <w:basedOn w:val="DefaultParagraphFont"/>
    <w:uiPriority w:val="99"/>
    <w:semiHidden/>
    <w:rsid w:val="003A34F2"/>
    <w:rPr>
      <w:color w:val="808080"/>
    </w:rPr>
  </w:style>
  <w:style w:type="table" w:styleId="PlainTable1">
    <w:name w:val="Plain Table 1"/>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A34F2"/>
    <w:pPr>
      <w:spacing w:before="0"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3A34F2"/>
    <w:rPr>
      <w:rFonts w:ascii="Consolas" w:eastAsiaTheme="minorHAnsi" w:hAnsi="Consolas" w:cs="Consolas"/>
      <w:sz w:val="21"/>
      <w:szCs w:val="21"/>
      <w:bdr w:val="none" w:sz="0" w:space="0" w:color="auto"/>
    </w:rPr>
  </w:style>
  <w:style w:type="paragraph" w:styleId="Quote">
    <w:name w:val="Quote"/>
    <w:basedOn w:val="Normal"/>
    <w:next w:val="Normal"/>
    <w:link w:val="QuoteChar"/>
    <w:uiPriority w:val="29"/>
    <w:qFormat/>
    <w:rsid w:val="003A34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A34F2"/>
    <w:rPr>
      <w:rFonts w:ascii="Georgia" w:eastAsiaTheme="minorHAnsi" w:hAnsi="Georgia" w:cstheme="minorBidi"/>
      <w:i/>
      <w:iCs/>
      <w:color w:val="404040" w:themeColor="text1" w:themeTint="BF"/>
      <w:sz w:val="24"/>
      <w:szCs w:val="24"/>
      <w:bdr w:val="none" w:sz="0" w:space="0" w:color="auto"/>
    </w:rPr>
  </w:style>
  <w:style w:type="paragraph" w:styleId="Salutation">
    <w:name w:val="Salutation"/>
    <w:basedOn w:val="Normal"/>
    <w:next w:val="Normal"/>
    <w:link w:val="SalutationChar"/>
    <w:uiPriority w:val="99"/>
    <w:semiHidden/>
    <w:rsid w:val="003A34F2"/>
  </w:style>
  <w:style w:type="character" w:customStyle="1" w:styleId="SalutationChar">
    <w:name w:val="Salutation Char"/>
    <w:basedOn w:val="DefaultParagraphFont"/>
    <w:link w:val="Salutation"/>
    <w:uiPriority w:val="99"/>
    <w:semiHidden/>
    <w:rsid w:val="003A34F2"/>
    <w:rPr>
      <w:rFonts w:ascii="Georgia" w:eastAsiaTheme="minorHAnsi" w:hAnsi="Georgia" w:cstheme="minorBidi"/>
      <w:sz w:val="24"/>
      <w:szCs w:val="24"/>
      <w:bdr w:val="none" w:sz="0" w:space="0" w:color="auto"/>
    </w:rPr>
  </w:style>
  <w:style w:type="paragraph" w:styleId="Signature">
    <w:name w:val="Signature"/>
    <w:basedOn w:val="Normal"/>
    <w:link w:val="SignatureChar"/>
    <w:uiPriority w:val="99"/>
    <w:semiHidden/>
    <w:rsid w:val="003A34F2"/>
    <w:pPr>
      <w:spacing w:before="0" w:after="0" w:line="240" w:lineRule="auto"/>
      <w:ind w:left="4320"/>
    </w:pPr>
  </w:style>
  <w:style w:type="character" w:customStyle="1" w:styleId="SignatureChar">
    <w:name w:val="Signature Char"/>
    <w:basedOn w:val="DefaultParagraphFont"/>
    <w:link w:val="Signature"/>
    <w:uiPriority w:val="99"/>
    <w:semiHidden/>
    <w:rsid w:val="003A34F2"/>
    <w:rPr>
      <w:rFonts w:ascii="Georgia" w:eastAsiaTheme="minorHAnsi" w:hAnsi="Georgia" w:cstheme="minorBidi"/>
      <w:sz w:val="24"/>
      <w:szCs w:val="24"/>
      <w:bdr w:val="none" w:sz="0" w:space="0" w:color="auto"/>
    </w:rPr>
  </w:style>
  <w:style w:type="character" w:styleId="Strong">
    <w:name w:val="Strong"/>
    <w:basedOn w:val="DefaultParagraphFont"/>
    <w:uiPriority w:val="22"/>
    <w:qFormat/>
    <w:rsid w:val="003A34F2"/>
    <w:rPr>
      <w:b/>
      <w:bCs/>
    </w:rPr>
  </w:style>
  <w:style w:type="paragraph" w:styleId="Subtitle">
    <w:name w:val="Subtitle"/>
    <w:basedOn w:val="Normal"/>
    <w:next w:val="Normal"/>
    <w:link w:val="SubtitleChar"/>
    <w:qFormat/>
    <w:rsid w:val="003A34F2"/>
    <w:pPr>
      <w:numPr>
        <w:ilvl w:val="1"/>
      </w:numPr>
      <w:spacing w:after="160"/>
      <w:ind w:firstLine="72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rsid w:val="003A34F2"/>
    <w:rPr>
      <w:rFonts w:asciiTheme="minorHAnsi" w:eastAsiaTheme="minorEastAsia" w:hAnsiTheme="minorHAnsi" w:cstheme="minorBidi"/>
      <w:color w:val="5A5A5A" w:themeColor="text1" w:themeTint="A5"/>
      <w:spacing w:val="15"/>
      <w:sz w:val="22"/>
      <w:szCs w:val="22"/>
      <w:bdr w:val="none" w:sz="0" w:space="0" w:color="auto"/>
    </w:rPr>
  </w:style>
  <w:style w:type="character" w:styleId="SubtleEmphasis">
    <w:name w:val="Subtle Emphasis"/>
    <w:basedOn w:val="DefaultParagraphFont"/>
    <w:uiPriority w:val="19"/>
    <w:qFormat/>
    <w:rsid w:val="003A34F2"/>
    <w:rPr>
      <w:i/>
      <w:iCs/>
      <w:color w:val="404040" w:themeColor="text1" w:themeTint="BF"/>
    </w:rPr>
  </w:style>
  <w:style w:type="character" w:styleId="SubtleReference">
    <w:name w:val="Subtle Reference"/>
    <w:basedOn w:val="DefaultParagraphFont"/>
    <w:uiPriority w:val="31"/>
    <w:qFormat/>
    <w:rsid w:val="003A34F2"/>
    <w:rPr>
      <w:smallCaps/>
      <w:color w:val="5A5A5A" w:themeColor="text1" w:themeTint="A5"/>
    </w:rPr>
  </w:style>
  <w:style w:type="table" w:styleId="Table3Deffects1">
    <w:name w:val="Table 3D effects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color w:val="000080"/>
      <w:sz w:val="22"/>
      <w:szCs w:val="22"/>
      <w:bdr w:val="none" w:sz="0" w:space="0" w:color="aut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color w:val="FFFFFF"/>
      <w:sz w:val="22"/>
      <w:szCs w:val="22"/>
      <w:bdr w:val="none" w:sz="0" w:space="0" w:color="auto"/>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99"/>
    <w:rsid w:val="003A34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3A34F2"/>
    <w:pPr>
      <w:spacing w:after="0"/>
      <w:ind w:left="240" w:hanging="240"/>
    </w:pPr>
  </w:style>
  <w:style w:type="paragraph" w:styleId="TableofFigures">
    <w:name w:val="table of figures"/>
    <w:basedOn w:val="Normal"/>
    <w:next w:val="Normal"/>
    <w:uiPriority w:val="99"/>
    <w:semiHidden/>
    <w:rsid w:val="003A34F2"/>
    <w:pPr>
      <w:spacing w:after="0"/>
    </w:pPr>
  </w:style>
  <w:style w:type="table" w:styleId="TableProfessional">
    <w:name w:val="Table Professional"/>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
    <w:qFormat/>
    <w:rsid w:val="003A34F2"/>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3A34F2"/>
    <w:rPr>
      <w:rFonts w:asciiTheme="majorHAnsi" w:eastAsiaTheme="majorEastAsia" w:hAnsiTheme="majorHAnsi" w:cstheme="majorBidi"/>
      <w:spacing w:val="-10"/>
      <w:kern w:val="28"/>
      <w:sz w:val="56"/>
      <w:szCs w:val="56"/>
      <w:bdr w:val="none" w:sz="0" w:space="0" w:color="auto"/>
    </w:rPr>
  </w:style>
  <w:style w:type="paragraph" w:styleId="TOAHeading">
    <w:name w:val="toa heading"/>
    <w:basedOn w:val="Normal"/>
    <w:next w:val="Normal"/>
    <w:uiPriority w:val="99"/>
    <w:semiHidden/>
    <w:rsid w:val="003A34F2"/>
    <w:rPr>
      <w:rFonts w:asciiTheme="majorHAnsi" w:eastAsiaTheme="majorEastAsia" w:hAnsiTheme="majorHAnsi" w:cstheme="majorBidi"/>
      <w:b/>
      <w:bCs/>
    </w:rPr>
  </w:style>
  <w:style w:type="paragraph" w:styleId="TOC10">
    <w:name w:val="toc 1"/>
    <w:basedOn w:val="Normal"/>
    <w:next w:val="Normal"/>
    <w:autoRedefine/>
    <w:uiPriority w:val="39"/>
    <w:semiHidden/>
    <w:rsid w:val="003A34F2"/>
    <w:pPr>
      <w:spacing w:after="100"/>
    </w:pPr>
  </w:style>
  <w:style w:type="paragraph" w:styleId="TOC20">
    <w:name w:val="toc 2"/>
    <w:basedOn w:val="Normal"/>
    <w:next w:val="Normal"/>
    <w:autoRedefine/>
    <w:uiPriority w:val="39"/>
    <w:semiHidden/>
    <w:rsid w:val="003A34F2"/>
    <w:pPr>
      <w:spacing w:after="100"/>
      <w:ind w:left="240"/>
    </w:pPr>
  </w:style>
  <w:style w:type="paragraph" w:styleId="TOC30">
    <w:name w:val="toc 3"/>
    <w:basedOn w:val="Normal"/>
    <w:next w:val="Normal"/>
    <w:autoRedefine/>
    <w:uiPriority w:val="39"/>
    <w:semiHidden/>
    <w:rsid w:val="003A34F2"/>
    <w:pPr>
      <w:spacing w:after="100"/>
      <w:ind w:left="480"/>
    </w:pPr>
  </w:style>
  <w:style w:type="paragraph" w:styleId="TOC4">
    <w:name w:val="toc 4"/>
    <w:basedOn w:val="Normal"/>
    <w:next w:val="Normal"/>
    <w:autoRedefine/>
    <w:uiPriority w:val="39"/>
    <w:semiHidden/>
    <w:rsid w:val="003A34F2"/>
    <w:pPr>
      <w:spacing w:after="100"/>
      <w:ind w:left="720"/>
    </w:pPr>
  </w:style>
  <w:style w:type="paragraph" w:styleId="TOC5">
    <w:name w:val="toc 5"/>
    <w:basedOn w:val="Normal"/>
    <w:next w:val="Normal"/>
    <w:autoRedefine/>
    <w:uiPriority w:val="39"/>
    <w:semiHidden/>
    <w:rsid w:val="003A34F2"/>
    <w:pPr>
      <w:spacing w:after="100"/>
      <w:ind w:left="960"/>
    </w:pPr>
  </w:style>
  <w:style w:type="paragraph" w:styleId="TOC6">
    <w:name w:val="toc 6"/>
    <w:basedOn w:val="Normal"/>
    <w:next w:val="Normal"/>
    <w:autoRedefine/>
    <w:uiPriority w:val="39"/>
    <w:semiHidden/>
    <w:rsid w:val="003A34F2"/>
    <w:pPr>
      <w:spacing w:after="100"/>
      <w:ind w:left="1200"/>
    </w:pPr>
  </w:style>
  <w:style w:type="paragraph" w:styleId="TOC7">
    <w:name w:val="toc 7"/>
    <w:basedOn w:val="Normal"/>
    <w:next w:val="Normal"/>
    <w:autoRedefine/>
    <w:uiPriority w:val="39"/>
    <w:semiHidden/>
    <w:rsid w:val="003A34F2"/>
    <w:pPr>
      <w:spacing w:after="100"/>
      <w:ind w:left="1440"/>
    </w:pPr>
  </w:style>
  <w:style w:type="paragraph" w:styleId="TOC8">
    <w:name w:val="toc 8"/>
    <w:basedOn w:val="Normal"/>
    <w:next w:val="Normal"/>
    <w:autoRedefine/>
    <w:uiPriority w:val="39"/>
    <w:semiHidden/>
    <w:rsid w:val="003A34F2"/>
    <w:pPr>
      <w:spacing w:after="100"/>
      <w:ind w:left="1680"/>
    </w:pPr>
  </w:style>
  <w:style w:type="paragraph" w:styleId="TOC9">
    <w:name w:val="toc 9"/>
    <w:basedOn w:val="Normal"/>
    <w:next w:val="Normal"/>
    <w:autoRedefine/>
    <w:uiPriority w:val="39"/>
    <w:semiHidden/>
    <w:rsid w:val="003A34F2"/>
    <w:pPr>
      <w:spacing w:after="100"/>
      <w:ind w:left="1920"/>
    </w:pPr>
  </w:style>
  <w:style w:type="paragraph" w:styleId="TOCHeading">
    <w:name w:val="TOC Heading"/>
    <w:basedOn w:val="Heading1"/>
    <w:next w:val="Normal"/>
    <w:uiPriority w:val="39"/>
    <w:semiHidden/>
    <w:qFormat/>
    <w:rsid w:val="003A34F2"/>
    <w:pPr>
      <w:spacing w:before="240" w:after="0"/>
      <w:ind w:firstLine="720"/>
      <w:outlineLvl w:val="9"/>
    </w:pPr>
    <w:rPr>
      <w:rFonts w:asciiTheme="majorHAnsi" w:hAnsiTheme="majorHAnsi" w:cstheme="majorBidi"/>
      <w:b w:val="0"/>
      <w:bCs w:val="0"/>
      <w:color w:val="2F759E" w:themeColor="accent1" w:themeShade="BF"/>
      <w:w w:val="100"/>
      <w:sz w:val="32"/>
      <w:szCs w:val="32"/>
    </w:rPr>
  </w:style>
  <w:style w:type="character" w:customStyle="1" w:styleId="topic-bmChar">
    <w:name w:val="topic-bm Char"/>
    <w:basedOn w:val="topic-chapChar"/>
    <w:link w:val="topic-bm"/>
    <w:rsid w:val="003A34F2"/>
    <w:rPr>
      <w:rFonts w:eastAsiaTheme="minorHAnsi"/>
      <w:color w:val="00B050"/>
      <w:sz w:val="40"/>
      <w:szCs w:val="24"/>
      <w:bdr w:val="none" w:sz="0" w:space="0" w:color="auto"/>
    </w:rPr>
  </w:style>
  <w:style w:type="paragraph" w:customStyle="1" w:styleId="imgcap">
    <w:name w:val="imgca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Theme="minorHAnsi" w:hAnsi="Georgia"/>
      <w:sz w:val="28"/>
      <w:bdr w:val="none" w:sz="0" w:space="0" w:color="auto"/>
    </w:rPr>
  </w:style>
  <w:style w:type="paragraph" w:customStyle="1" w:styleId="imgcred">
    <w:name w:val="imgcred"/>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Theme="minorHAnsi" w:hAnsi="Georgia"/>
      <w:sz w:val="24"/>
      <w:bdr w:val="none" w:sz="0" w:space="0" w:color="auto"/>
    </w:rPr>
  </w:style>
  <w:style w:type="paragraph" w:customStyle="1" w:styleId="imgnum">
    <w:name w:val="imgnum"/>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MS Mincho" w:hAnsi="Georgia"/>
      <w:b/>
      <w:sz w:val="24"/>
      <w:szCs w:val="24"/>
      <w:bdr w:val="none" w:sz="0" w:space="0" w:color="auto"/>
    </w:rPr>
  </w:style>
  <w:style w:type="paragraph" w:customStyle="1" w:styleId="imgttl">
    <w:name w:val="imgttl"/>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MS Mincho" w:hAnsi="Georgia"/>
      <w:b/>
      <w:sz w:val="28"/>
      <w:szCs w:val="24"/>
      <w:bdr w:val="none" w:sz="0" w:space="0" w:color="auto"/>
    </w:rPr>
  </w:style>
  <w:style w:type="paragraph" w:customStyle="1" w:styleId="f-ahead">
    <w:name w:val="f-ahead"/>
    <w:basedOn w:val="ahead"/>
    <w:uiPriority w:val="1"/>
    <w:qFormat/>
    <w:rsid w:val="003A34F2"/>
  </w:style>
  <w:style w:type="paragraph" w:customStyle="1" w:styleId="f-bhead">
    <w:name w:val="f-bhead"/>
    <w:basedOn w:val="bhead"/>
    <w:uiPriority w:val="1"/>
    <w:qFormat/>
    <w:rsid w:val="003A34F2"/>
  </w:style>
  <w:style w:type="paragraph" w:customStyle="1" w:styleId="f-chead">
    <w:name w:val="f-chead"/>
    <w:basedOn w:val="chead"/>
    <w:uiPriority w:val="1"/>
    <w:qFormat/>
    <w:rsid w:val="003A34F2"/>
  </w:style>
  <w:style w:type="paragraph" w:customStyle="1" w:styleId="f-dhead">
    <w:name w:val="f-dhead"/>
    <w:basedOn w:val="dhead"/>
    <w:uiPriority w:val="1"/>
    <w:qFormat/>
    <w:rsid w:val="003A34F2"/>
  </w:style>
  <w:style w:type="paragraph" w:customStyle="1" w:styleId="f-ehead">
    <w:name w:val="f-ehead"/>
    <w:basedOn w:val="ehead"/>
    <w:uiPriority w:val="1"/>
    <w:qFormat/>
    <w:rsid w:val="003A34F2"/>
    <w:pPr>
      <w:ind w:firstLine="0"/>
    </w:pPr>
  </w:style>
  <w:style w:type="paragraph" w:customStyle="1" w:styleId="f-fhead">
    <w:name w:val="f-fhead"/>
    <w:basedOn w:val="fhead"/>
    <w:uiPriority w:val="1"/>
    <w:qFormat/>
    <w:rsid w:val="003A34F2"/>
    <w:pPr>
      <w:ind w:firstLine="0"/>
    </w:pPr>
  </w:style>
  <w:style w:type="paragraph" w:customStyle="1" w:styleId="au1">
    <w:name w:val="au1"/>
    <w:basedOn w:val="au"/>
    <w:qFormat/>
    <w:rsid w:val="003A34F2"/>
    <w:rPr>
      <w:sz w:val="24"/>
    </w:rPr>
  </w:style>
  <w:style w:type="paragraph" w:customStyle="1" w:styleId="au2">
    <w:name w:val="au2"/>
    <w:basedOn w:val="au1"/>
    <w:qFormat/>
    <w:rsid w:val="003A34F2"/>
    <w:rPr>
      <w:sz w:val="20"/>
    </w:rPr>
  </w:style>
  <w:style w:type="paragraph" w:customStyle="1" w:styleId="au3">
    <w:name w:val="au3"/>
    <w:basedOn w:val="au2"/>
    <w:qFormat/>
    <w:rsid w:val="003A34F2"/>
    <w:rPr>
      <w:sz w:val="16"/>
    </w:rPr>
  </w:style>
  <w:style w:type="paragraph" w:customStyle="1" w:styleId="bp">
    <w:name w:val="bp"/>
    <w:basedOn w:val="Normal"/>
    <w:link w:val="bpChar"/>
    <w:qFormat/>
    <w:rsid w:val="003A34F2"/>
    <w:pPr>
      <w:numPr>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contextualSpacing/>
    </w:pPr>
    <w:rPr>
      <w:rFonts w:ascii="Times New Roman" w:hAnsi="Times New Roman" w:cs="Times New Roman"/>
    </w:rPr>
  </w:style>
  <w:style w:type="character" w:customStyle="1" w:styleId="bpChar">
    <w:name w:val="bp Char"/>
    <w:basedOn w:val="DefaultParagraphFont"/>
    <w:link w:val="bp"/>
    <w:rsid w:val="003A34F2"/>
    <w:rPr>
      <w:rFonts w:eastAsiaTheme="minorHAnsi"/>
      <w:sz w:val="24"/>
      <w:szCs w:val="24"/>
      <w:bdr w:val="none" w:sz="0" w:space="0" w:color="auto"/>
    </w:rPr>
  </w:style>
  <w:style w:type="paragraph" w:customStyle="1" w:styleId="topic-ins">
    <w:name w:val="topic-ins"/>
    <w:basedOn w:val="topic-chap"/>
    <w:qFormat/>
    <w:rsid w:val="003A34F2"/>
  </w:style>
  <w:style w:type="character" w:customStyle="1" w:styleId="nlChar">
    <w:name w:val="nl Char"/>
    <w:basedOn w:val="DefaultParagraphFont"/>
    <w:link w:val="nl"/>
    <w:rsid w:val="003A34F2"/>
    <w:rPr>
      <w:rFonts w:eastAsiaTheme="minorHAnsi"/>
      <w:sz w:val="24"/>
      <w:szCs w:val="24"/>
      <w:bdr w:val="none" w:sz="0" w:space="0" w:color="auto"/>
    </w:rPr>
  </w:style>
  <w:style w:type="paragraph" w:customStyle="1" w:styleId="list-i">
    <w:name w:val="list-i"/>
    <w:basedOn w:val="gensec-i"/>
    <w:qFormat/>
    <w:rsid w:val="003A34F2"/>
  </w:style>
  <w:style w:type="paragraph" w:customStyle="1" w:styleId="list1-i">
    <w:name w:val="list1-i"/>
    <w:basedOn w:val="list-i"/>
    <w:qFormat/>
    <w:rsid w:val="003A34F2"/>
  </w:style>
  <w:style w:type="paragraph" w:customStyle="1" w:styleId="list2-i">
    <w:name w:val="list2-i"/>
    <w:basedOn w:val="list1-i"/>
    <w:qFormat/>
    <w:rsid w:val="003A34F2"/>
  </w:style>
  <w:style w:type="paragraph" w:customStyle="1" w:styleId="list3-i">
    <w:name w:val="list3-i"/>
    <w:basedOn w:val="list2-i"/>
    <w:qFormat/>
    <w:rsid w:val="003A34F2"/>
  </w:style>
  <w:style w:type="paragraph" w:customStyle="1" w:styleId="bpm">
    <w:name w:val="bpm"/>
    <w:qFormat/>
    <w:rsid w:val="003A34F2"/>
    <w:pPr>
      <w:numPr>
        <w:numId w:val="47"/>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bpf">
    <w:name w:val="bpf"/>
    <w:basedOn w:val="bpm"/>
    <w:next w:val="bpm"/>
    <w:qFormat/>
    <w:rsid w:val="003A34F2"/>
    <w:pPr>
      <w:spacing w:before="120"/>
    </w:pPr>
  </w:style>
  <w:style w:type="paragraph" w:customStyle="1" w:styleId="bpl">
    <w:name w:val="bpl"/>
    <w:basedOn w:val="bpm"/>
    <w:qFormat/>
    <w:rsid w:val="003A34F2"/>
    <w:pPr>
      <w:spacing w:after="120"/>
    </w:pPr>
  </w:style>
  <w:style w:type="paragraph" w:customStyle="1" w:styleId="bpo">
    <w:name w:val="bpo"/>
    <w:basedOn w:val="bpl"/>
    <w:qFormat/>
    <w:rsid w:val="003A34F2"/>
    <w:pPr>
      <w:spacing w:before="120"/>
    </w:pPr>
  </w:style>
  <w:style w:type="paragraph" w:customStyle="1" w:styleId="topic-inter">
    <w:name w:val="topic-inter"/>
    <w:basedOn w:val="topic-chap"/>
    <w:next w:val="ttl"/>
    <w:qFormat/>
    <w:rsid w:val="003A34F2"/>
  </w:style>
  <w:style w:type="paragraph" w:customStyle="1" w:styleId="topic-teaser">
    <w:name w:val="topic-teaser"/>
    <w:basedOn w:val="topic-chap"/>
    <w:next w:val="ttl"/>
    <w:qFormat/>
    <w:rsid w:val="003A34F2"/>
  </w:style>
  <w:style w:type="paragraph" w:customStyle="1" w:styleId="electr-i">
    <w:name w:val="electr-i"/>
    <w:basedOn w:val="side-i"/>
    <w:next w:val="Normal"/>
    <w:qFormat/>
    <w:rsid w:val="003A34F2"/>
  </w:style>
  <w:style w:type="paragraph" w:customStyle="1" w:styleId="electr-s">
    <w:name w:val="electr-s"/>
    <w:basedOn w:val="side-s"/>
    <w:next w:val="Normal"/>
    <w:qFormat/>
    <w:rsid w:val="003A34F2"/>
  </w:style>
  <w:style w:type="paragraph" w:customStyle="1" w:styleId="form-i">
    <w:name w:val="form-i"/>
    <w:basedOn w:val="side-i"/>
    <w:next w:val="Normal"/>
    <w:link w:val="form-iChar"/>
    <w:qFormat/>
    <w:rsid w:val="003A34F2"/>
  </w:style>
  <w:style w:type="character" w:customStyle="1" w:styleId="side-iChar">
    <w:name w:val="side-i Char"/>
    <w:basedOn w:val="DefaultParagraphFont"/>
    <w:link w:val="side-i"/>
    <w:rsid w:val="003A34F2"/>
    <w:rPr>
      <w:rFonts w:eastAsiaTheme="minorHAnsi"/>
      <w:b/>
      <w:color w:val="0070C0"/>
      <w:szCs w:val="24"/>
      <w:bdr w:val="none" w:sz="0" w:space="0" w:color="auto"/>
      <w:shd w:val="clear" w:color="auto" w:fill="FFFF99"/>
    </w:rPr>
  </w:style>
  <w:style w:type="character" w:customStyle="1" w:styleId="form-iChar">
    <w:name w:val="form-i Char"/>
    <w:basedOn w:val="side-iChar"/>
    <w:link w:val="form-i"/>
    <w:rsid w:val="003A34F2"/>
    <w:rPr>
      <w:rFonts w:eastAsiaTheme="minorHAnsi"/>
      <w:b/>
      <w:color w:val="0070C0"/>
      <w:szCs w:val="24"/>
      <w:bdr w:val="none" w:sz="0" w:space="0" w:color="auto"/>
      <w:shd w:val="clear" w:color="auto" w:fill="FFFF99"/>
    </w:rPr>
  </w:style>
  <w:style w:type="paragraph" w:customStyle="1" w:styleId="form-s">
    <w:name w:val="form-s"/>
    <w:basedOn w:val="side-s"/>
    <w:qFormat/>
    <w:rsid w:val="003A34F2"/>
  </w:style>
  <w:style w:type="paragraph" w:customStyle="1" w:styleId="table-s">
    <w:name w:val="table-s"/>
    <w:basedOn w:val="side-s"/>
    <w:next w:val="Normal"/>
    <w:qFormat/>
    <w:rsid w:val="003A34F2"/>
  </w:style>
  <w:style w:type="paragraph" w:customStyle="1" w:styleId="var1-i">
    <w:name w:val="var1-i"/>
    <w:basedOn w:val="box-i"/>
    <w:next w:val="Normal"/>
    <w:qFormat/>
    <w:rsid w:val="003A34F2"/>
  </w:style>
  <w:style w:type="paragraph" w:customStyle="1" w:styleId="var2-i">
    <w:name w:val="var2-i"/>
    <w:basedOn w:val="var1-i"/>
    <w:next w:val="Normal"/>
    <w:qFormat/>
    <w:rsid w:val="003A34F2"/>
  </w:style>
  <w:style w:type="paragraph" w:customStyle="1" w:styleId="var3-i">
    <w:name w:val="var3-i"/>
    <w:basedOn w:val="var1-i"/>
    <w:next w:val="Normal"/>
    <w:qFormat/>
    <w:rsid w:val="003A34F2"/>
  </w:style>
  <w:style w:type="paragraph" w:customStyle="1" w:styleId="var1-s">
    <w:name w:val="var1-s"/>
    <w:basedOn w:val="box-s"/>
    <w:next w:val="Normal"/>
    <w:qFormat/>
    <w:rsid w:val="003A34F2"/>
  </w:style>
  <w:style w:type="paragraph" w:customStyle="1" w:styleId="var2-s">
    <w:name w:val="var2-s"/>
    <w:basedOn w:val="var1-s"/>
    <w:next w:val="Normal"/>
    <w:qFormat/>
    <w:rsid w:val="003A34F2"/>
  </w:style>
  <w:style w:type="paragraph" w:customStyle="1" w:styleId="artclda">
    <w:name w:val="artclda"/>
    <w:basedOn w:val="artcl"/>
    <w:next w:val="artcl"/>
    <w:qFormat/>
    <w:rsid w:val="003A34F2"/>
    <w:pPr>
      <w:ind w:firstLine="0"/>
      <w:jc w:val="center"/>
    </w:pPr>
  </w:style>
  <w:style w:type="paragraph" w:customStyle="1" w:styleId="dia1">
    <w:name w:val="dia1"/>
    <w:next w:val="dia2"/>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hanging="720"/>
    </w:pPr>
    <w:rPr>
      <w:rFonts w:ascii="Arial" w:eastAsia="MS Mincho" w:hAnsi="Arial"/>
      <w:noProof/>
      <w:color w:val="404040" w:themeColor="text2"/>
      <w:sz w:val="24"/>
      <w:szCs w:val="24"/>
      <w:bdr w:val="none" w:sz="0" w:space="0" w:color="auto"/>
    </w:rPr>
  </w:style>
  <w:style w:type="paragraph" w:customStyle="1" w:styleId="dia2">
    <w:name w:val="dia2"/>
    <w:basedOn w:val="dia1"/>
    <w:qFormat/>
    <w:rsid w:val="003A34F2"/>
    <w:rPr>
      <w:color w:val="7030A0"/>
    </w:rPr>
  </w:style>
  <w:style w:type="paragraph" w:customStyle="1" w:styleId="disp1">
    <w:name w:val="disp1"/>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MS Mincho"/>
      <w:noProof/>
      <w:color w:val="000000" w:themeColor="text1"/>
      <w:sz w:val="36"/>
      <w:szCs w:val="24"/>
      <w:bdr w:val="none" w:sz="0" w:space="0" w:color="auto"/>
    </w:rPr>
  </w:style>
  <w:style w:type="paragraph" w:customStyle="1" w:styleId="disp2">
    <w:name w:val="disp2"/>
    <w:basedOn w:val="disp1"/>
    <w:qFormat/>
    <w:rsid w:val="003A34F2"/>
    <w:rPr>
      <w:sz w:val="28"/>
    </w:rPr>
  </w:style>
  <w:style w:type="paragraph" w:customStyle="1" w:styleId="disp3">
    <w:name w:val="disp3"/>
    <w:basedOn w:val="disp1"/>
    <w:qFormat/>
    <w:rsid w:val="003A34F2"/>
    <w:rPr>
      <w:sz w:val="24"/>
    </w:rPr>
  </w:style>
  <w:style w:type="paragraph" w:customStyle="1" w:styleId="disp4">
    <w:name w:val="disp4"/>
    <w:basedOn w:val="disp1"/>
    <w:qFormat/>
    <w:rsid w:val="003A34F2"/>
    <w:rPr>
      <w:sz w:val="20"/>
    </w:rPr>
  </w:style>
  <w:style w:type="paragraph" w:customStyle="1" w:styleId="disphd">
    <w:name w:val="disphd"/>
    <w:basedOn w:val="disp"/>
    <w:next w:val="disp"/>
    <w:qFormat/>
    <w:rsid w:val="003A34F2"/>
    <w:pPr>
      <w:spacing w:before="0" w:after="0"/>
    </w:pPr>
    <w:rPr>
      <w:b/>
      <w:sz w:val="28"/>
    </w:rPr>
  </w:style>
  <w:style w:type="paragraph" w:customStyle="1" w:styleId="eonly">
    <w:name w:val="eonly"/>
    <w:qFormat/>
    <w:rsid w:val="003A34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C4E7AD" w:themeFill="accent2" w:themeFillTint="66"/>
      <w:spacing w:line="480" w:lineRule="auto"/>
      <w:ind w:left="720" w:right="720" w:firstLine="720"/>
    </w:pPr>
    <w:rPr>
      <w:rFonts w:ascii="Arial" w:eastAsiaTheme="minorHAnsi" w:hAnsi="Arial"/>
      <w:sz w:val="24"/>
      <w:szCs w:val="24"/>
      <w:bdr w:val="none" w:sz="0" w:space="0" w:color="auto"/>
    </w:rPr>
  </w:style>
  <w:style w:type="paragraph" w:customStyle="1" w:styleId="eonlyttl">
    <w:name w:val="eonlyttl"/>
    <w:basedOn w:val="eonly"/>
    <w:qFormat/>
    <w:rsid w:val="003A34F2"/>
    <w:pPr>
      <w:ind w:firstLine="0"/>
      <w:jc w:val="center"/>
    </w:pPr>
    <w:rPr>
      <w:b/>
      <w:sz w:val="28"/>
    </w:rPr>
  </w:style>
  <w:style w:type="paragraph" w:customStyle="1" w:styleId="sidenote">
    <w:name w:val="sidenote"/>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ind w:left="1080" w:right="720" w:hanging="360"/>
      <w:contextualSpacing/>
    </w:pPr>
    <w:rPr>
      <w:rFonts w:ascii="Arial" w:eastAsiaTheme="minorHAnsi" w:hAnsi="Arial"/>
      <w:color w:val="000000" w:themeColor="text1"/>
      <w:sz w:val="24"/>
      <w:bdr w:val="none" w:sz="0" w:space="0" w:color="auto"/>
    </w:rPr>
  </w:style>
  <w:style w:type="paragraph" w:customStyle="1" w:styleId="rectime">
    <w:name w:val="rectime"/>
    <w:basedOn w:val="nutr"/>
    <w:qFormat/>
    <w:rsid w:val="003A34F2"/>
  </w:style>
  <w:style w:type="paragraph" w:customStyle="1" w:styleId="spk">
    <w:name w:val="spk"/>
    <w:basedOn w:val="dia"/>
    <w:next w:val="dia"/>
    <w:qFormat/>
    <w:rsid w:val="003A34F2"/>
    <w:pPr>
      <w:ind w:left="0"/>
    </w:pPr>
    <w:rPr>
      <w:b/>
    </w:rPr>
  </w:style>
  <w:style w:type="paragraph" w:customStyle="1" w:styleId="diadir">
    <w:name w:val="diadir"/>
    <w:basedOn w:val="dia"/>
    <w:qFormat/>
    <w:rsid w:val="003A34F2"/>
    <w:pPr>
      <w:ind w:left="1440"/>
    </w:pPr>
    <w:rPr>
      <w:i/>
    </w:rPr>
  </w:style>
  <w:style w:type="character" w:customStyle="1" w:styleId="imgrefc">
    <w:name w:val="imgrefc"/>
    <w:basedOn w:val="DefaultParagraphFont"/>
    <w:qFormat/>
    <w:rsid w:val="003A34F2"/>
    <w:rPr>
      <w:bdr w:val="single" w:sz="4" w:space="0" w:color="EA8300" w:themeColor="accent4" w:themeShade="BF"/>
      <w:shd w:val="clear" w:color="auto" w:fill="FFCB88" w:themeFill="accent4" w:themeFillTint="99"/>
    </w:rPr>
  </w:style>
  <w:style w:type="paragraph" w:customStyle="1" w:styleId="tbhdsub">
    <w:name w:val="tbhdsub"/>
    <w:basedOn w:val="tbhd"/>
    <w:qFormat/>
    <w:rsid w:val="003A34F2"/>
    <w:rPr>
      <w:b w:val="0"/>
    </w:rPr>
  </w:style>
  <w:style w:type="paragraph" w:customStyle="1" w:styleId="txb4">
    <w:name w:val="txb4"/>
    <w:basedOn w:val="txb3"/>
    <w:next w:val="Normal"/>
    <w:qFormat/>
    <w:rsid w:val="003A34F2"/>
  </w:style>
  <w:style w:type="paragraph" w:customStyle="1" w:styleId="ol1">
    <w:name w:val="ol1"/>
    <w:basedOn w:val="ol"/>
    <w:qFormat/>
    <w:rsid w:val="003A34F2"/>
    <w:pPr>
      <w:numPr>
        <w:numId w:val="51"/>
      </w:numPr>
      <w:ind w:left="1080"/>
    </w:pPr>
  </w:style>
  <w:style w:type="paragraph" w:customStyle="1" w:styleId="ol3">
    <w:name w:val="ol3"/>
    <w:basedOn w:val="ol1"/>
    <w:qFormat/>
    <w:rsid w:val="003A34F2"/>
    <w:pPr>
      <w:numPr>
        <w:numId w:val="52"/>
      </w:numPr>
      <w:ind w:left="1800"/>
    </w:pPr>
  </w:style>
  <w:style w:type="paragraph" w:customStyle="1" w:styleId="ol2">
    <w:name w:val="ol2"/>
    <w:basedOn w:val="ol1"/>
    <w:qFormat/>
    <w:rsid w:val="003A34F2"/>
    <w:pPr>
      <w:numPr>
        <w:numId w:val="53"/>
      </w:numPr>
    </w:pPr>
  </w:style>
  <w:style w:type="paragraph" w:customStyle="1" w:styleId="ol4">
    <w:name w:val="ol4"/>
    <w:basedOn w:val="ol3"/>
    <w:qFormat/>
    <w:rsid w:val="003A34F2"/>
    <w:pPr>
      <w:numPr>
        <w:numId w:val="54"/>
      </w:numPr>
    </w:pPr>
  </w:style>
  <w:style w:type="paragraph" w:customStyle="1" w:styleId="ol5">
    <w:name w:val="ol5"/>
    <w:basedOn w:val="ol4"/>
    <w:qFormat/>
    <w:rsid w:val="003A34F2"/>
    <w:pPr>
      <w:numPr>
        <w:numId w:val="55"/>
      </w:numPr>
    </w:pPr>
  </w:style>
  <w:style w:type="paragraph" w:customStyle="1" w:styleId="ol6">
    <w:name w:val="ol6"/>
    <w:basedOn w:val="ol5"/>
    <w:qFormat/>
    <w:rsid w:val="003A34F2"/>
    <w:pPr>
      <w:numPr>
        <w:numId w:val="56"/>
      </w:numPr>
    </w:pPr>
  </w:style>
  <w:style w:type="character" w:customStyle="1" w:styleId="langgrkbi">
    <w:name w:val="langgrkbi"/>
    <w:basedOn w:val="langgrk"/>
    <w:qFormat/>
    <w:rsid w:val="003A34F2"/>
    <w:rPr>
      <w:rFonts w:ascii="SBL Greek" w:hAnsi="SBL Greek"/>
      <w:b/>
      <w:i/>
      <w:color w:val="008000"/>
    </w:rPr>
  </w:style>
  <w:style w:type="character" w:customStyle="1" w:styleId="langgrki">
    <w:name w:val="langgrki"/>
    <w:basedOn w:val="langgrk"/>
    <w:qFormat/>
    <w:rsid w:val="003A34F2"/>
    <w:rPr>
      <w:rFonts w:ascii="SBL Greek" w:hAnsi="SBL Greek"/>
      <w:i/>
      <w:color w:val="008000"/>
    </w:rPr>
  </w:style>
  <w:style w:type="character" w:customStyle="1" w:styleId="langhebb">
    <w:name w:val="langhebb"/>
    <w:basedOn w:val="langheb"/>
    <w:qFormat/>
    <w:rsid w:val="003A34F2"/>
    <w:rPr>
      <w:rFonts w:ascii="SBL Hebrew" w:hAnsi="SBL Hebrew" w:cs="SBL Hebrew"/>
      <w:b/>
      <w:color w:val="877209" w:themeColor="accent3" w:themeShade="80"/>
    </w:rPr>
  </w:style>
  <w:style w:type="character" w:customStyle="1" w:styleId="redact">
    <w:name w:val="redact"/>
    <w:basedOn w:val="DefaultParagraphFont"/>
    <w:qFormat/>
    <w:rsid w:val="003A34F2"/>
    <w:rPr>
      <w:bdr w:val="none" w:sz="0" w:space="0" w:color="auto"/>
      <w:shd w:val="clear" w:color="auto" w:fill="7F7F7F" w:themeFill="text1" w:themeFillTint="80"/>
    </w:rPr>
  </w:style>
  <w:style w:type="character" w:customStyle="1" w:styleId="scb">
    <w:name w:val="scb"/>
    <w:basedOn w:val="sc"/>
    <w:qFormat/>
    <w:rsid w:val="003A34F2"/>
    <w:rPr>
      <w:b/>
      <w:smallCaps/>
      <w:color w:val="6EC038" w:themeColor="accent2"/>
    </w:rPr>
  </w:style>
  <w:style w:type="character" w:customStyle="1" w:styleId="scbi">
    <w:name w:val="scbi"/>
    <w:basedOn w:val="sc"/>
    <w:qFormat/>
    <w:rsid w:val="003A34F2"/>
    <w:rPr>
      <w:b/>
      <w:i/>
      <w:smallCaps/>
      <w:color w:val="6EC038" w:themeColor="accent2"/>
    </w:rPr>
  </w:style>
  <w:style w:type="character" w:customStyle="1" w:styleId="strikei">
    <w:name w:val="strikei"/>
    <w:basedOn w:val="strike"/>
    <w:qFormat/>
    <w:rsid w:val="003A34F2"/>
    <w:rPr>
      <w:i/>
      <w:strike/>
      <w:dstrike w:val="0"/>
      <w:color w:val="528F2A" w:themeColor="accent2" w:themeShade="BF"/>
    </w:rPr>
  </w:style>
  <w:style w:type="character" w:customStyle="1" w:styleId="supi">
    <w:name w:val="supi"/>
    <w:basedOn w:val="sup"/>
    <w:qFormat/>
    <w:rsid w:val="003A34F2"/>
    <w:rPr>
      <w:i/>
      <w:color w:val="528F2A" w:themeColor="accent2" w:themeShade="BF"/>
      <w:vertAlign w:val="superscript"/>
    </w:rPr>
  </w:style>
  <w:style w:type="character" w:customStyle="1" w:styleId="ulinei">
    <w:name w:val="ulinei"/>
    <w:basedOn w:val="uline"/>
    <w:qFormat/>
    <w:rsid w:val="003A34F2"/>
    <w:rPr>
      <w:i/>
      <w:color w:val="528F2A" w:themeColor="accent2" w:themeShade="BF"/>
      <w:u w:val="single"/>
    </w:rPr>
  </w:style>
  <w:style w:type="character" w:customStyle="1" w:styleId="emph1">
    <w:name w:val="emph1"/>
    <w:basedOn w:val="emph"/>
    <w:qFormat/>
    <w:rsid w:val="003A34F2"/>
    <w:rPr>
      <w:color w:val="00B050"/>
      <w:sz w:val="24"/>
    </w:rPr>
  </w:style>
  <w:style w:type="character" w:customStyle="1" w:styleId="emph2">
    <w:name w:val="emph2"/>
    <w:basedOn w:val="emph"/>
    <w:qFormat/>
    <w:rsid w:val="003A34F2"/>
    <w:rPr>
      <w:color w:val="D70A00" w:themeColor="accent5" w:themeShade="BF"/>
      <w:sz w:val="24"/>
    </w:rPr>
  </w:style>
  <w:style w:type="paragraph" w:customStyle="1" w:styleId="topic-ps">
    <w:name w:val="topic-ps"/>
    <w:basedOn w:val="topic-rm"/>
    <w:next w:val="ttl"/>
    <w:qFormat/>
    <w:rsid w:val="003A34F2"/>
  </w:style>
  <w:style w:type="paragraph" w:customStyle="1" w:styleId="box1-i">
    <w:name w:val="box1-i"/>
    <w:basedOn w:val="box-i"/>
    <w:next w:val="Normal"/>
    <w:qFormat/>
    <w:rsid w:val="003A34F2"/>
  </w:style>
  <w:style w:type="paragraph" w:customStyle="1" w:styleId="box2-i">
    <w:name w:val="box2-i"/>
    <w:basedOn w:val="box1-i"/>
    <w:next w:val="Normal"/>
    <w:qFormat/>
    <w:rsid w:val="003A34F2"/>
  </w:style>
  <w:style w:type="paragraph" w:customStyle="1" w:styleId="box1-s">
    <w:name w:val="box1-s"/>
    <w:basedOn w:val="box-s"/>
    <w:next w:val="Normal"/>
    <w:qFormat/>
    <w:rsid w:val="003A34F2"/>
  </w:style>
  <w:style w:type="paragraph" w:customStyle="1" w:styleId="box2-s">
    <w:name w:val="box2-s"/>
    <w:basedOn w:val="box-s"/>
    <w:next w:val="Normal"/>
    <w:qFormat/>
    <w:rsid w:val="003A34F2"/>
  </w:style>
  <w:style w:type="paragraph" w:customStyle="1" w:styleId="side1-i">
    <w:name w:val="side1-i"/>
    <w:basedOn w:val="side-i"/>
    <w:next w:val="Normal"/>
    <w:qFormat/>
    <w:rsid w:val="003A34F2"/>
  </w:style>
  <w:style w:type="paragraph" w:customStyle="1" w:styleId="side2-i">
    <w:name w:val="side2-i"/>
    <w:basedOn w:val="side-i"/>
    <w:next w:val="Normal"/>
    <w:qFormat/>
    <w:rsid w:val="003A34F2"/>
  </w:style>
  <w:style w:type="paragraph" w:customStyle="1" w:styleId="side1-s">
    <w:name w:val="side1-s"/>
    <w:basedOn w:val="side-s"/>
    <w:next w:val="Normal"/>
    <w:qFormat/>
    <w:rsid w:val="003A34F2"/>
  </w:style>
  <w:style w:type="paragraph" w:customStyle="1" w:styleId="side2-s">
    <w:name w:val="side2-s"/>
    <w:basedOn w:val="side-s"/>
    <w:next w:val="Normal"/>
    <w:qFormat/>
    <w:rsid w:val="003A34F2"/>
  </w:style>
  <w:style w:type="paragraph" w:customStyle="1" w:styleId="toc40">
    <w:name w:val="toc4"/>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800"/>
    </w:pPr>
    <w:rPr>
      <w:rFonts w:eastAsiaTheme="minorHAnsi"/>
      <w:sz w:val="24"/>
      <w:szCs w:val="24"/>
      <w:bdr w:val="none" w:sz="0" w:space="0" w:color="auto"/>
    </w:rPr>
  </w:style>
  <w:style w:type="paragraph" w:customStyle="1" w:styleId="var4-i">
    <w:name w:val="var4-i"/>
    <w:basedOn w:val="var1-i"/>
    <w:next w:val="ttl"/>
    <w:qFormat/>
    <w:rsid w:val="003A34F2"/>
  </w:style>
  <w:style w:type="paragraph" w:customStyle="1" w:styleId="p">
    <w:name w:val="p"/>
    <w:basedOn w:val="Normal"/>
    <w:qFormat/>
    <w:rsid w:val="003A34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360"/>
      <w:contextualSpacing/>
    </w:pPr>
    <w:rPr>
      <w:rFonts w:ascii="Times New Roman" w:hAnsi="Times New Roman" w:cs="Times New Roman"/>
    </w:rPr>
  </w:style>
  <w:style w:type="paragraph" w:customStyle="1" w:styleId="letcon">
    <w:name w:val="letcon"/>
    <w:basedOn w:val="let"/>
    <w:qFormat/>
    <w:rsid w:val="003A34F2"/>
    <w:pPr>
      <w:spacing w:before="120" w:after="120"/>
      <w:ind w:firstLine="0"/>
    </w:pPr>
  </w:style>
  <w:style w:type="paragraph" w:customStyle="1" w:styleId="tocbms">
    <w:name w:val="tocbms"/>
    <w:next w:val="tocbmp"/>
    <w:qFormat/>
    <w:rsid w:val="003A34F2"/>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asciiTheme="majorBidi" w:eastAsiaTheme="minorHAnsi" w:hAnsiTheme="majorBidi" w:cstheme="minorBidi"/>
      <w:b/>
      <w:sz w:val="32"/>
      <w:szCs w:val="24"/>
      <w:bdr w:val="none" w:sz="0" w:space="0" w:color="auto"/>
    </w:rPr>
  </w:style>
  <w:style w:type="paragraph" w:customStyle="1" w:styleId="box-n">
    <w:name w:val="box-n"/>
    <w:basedOn w:val="Normal"/>
    <w:qFormat/>
    <w:rsid w:val="003A34F2"/>
    <w:pPr>
      <w:pBdr>
        <w:top w:val="single" w:sz="4" w:space="0" w:color="auto"/>
        <w:bottom w:val="single" w:sz="4" w:space="0" w:color="auto"/>
      </w:pBdr>
      <w:shd w:val="clear" w:color="auto" w:fill="E7C7F1" w:themeFill="accent6" w:themeFillTint="33"/>
      <w:spacing w:after="0" w:line="240" w:lineRule="auto"/>
      <w:contextualSpacing/>
      <w:jc w:val="center"/>
    </w:pPr>
    <w:rPr>
      <w:rFonts w:ascii="Times New Roman" w:hAnsi="Times New Roman" w:cs="Times New Roman"/>
      <w:b/>
      <w:color w:val="0070C0"/>
      <w:sz w:val="20"/>
      <w:szCs w:val="20"/>
    </w:rPr>
  </w:style>
  <w:style w:type="paragraph" w:customStyle="1" w:styleId="electr-n">
    <w:name w:val="electr-n"/>
    <w:basedOn w:val="box-n"/>
    <w:qFormat/>
    <w:rsid w:val="003A34F2"/>
  </w:style>
  <w:style w:type="paragraph" w:customStyle="1" w:styleId="end-n">
    <w:name w:val="end-n"/>
    <w:basedOn w:val="end"/>
    <w:qFormat/>
    <w:rsid w:val="003A34F2"/>
    <w:pPr>
      <w:shd w:val="clear" w:color="auto" w:fill="E7C7F1" w:themeFill="accent6" w:themeFillTint="33"/>
    </w:pPr>
  </w:style>
  <w:style w:type="paragraph" w:customStyle="1" w:styleId="var-n">
    <w:name w:val="var-n"/>
    <w:basedOn w:val="Normal"/>
    <w:qFormat/>
    <w:rsid w:val="003A34F2"/>
    <w:pPr>
      <w:pBdr>
        <w:top w:val="single" w:sz="4" w:space="0" w:color="auto"/>
        <w:bottom w:val="single" w:sz="4" w:space="0" w:color="auto"/>
      </w:pBdr>
      <w:shd w:val="clear" w:color="auto" w:fill="E7C7F1" w:themeFill="accent6" w:themeFillTint="33"/>
      <w:spacing w:after="0" w:line="240" w:lineRule="auto"/>
      <w:contextualSpacing/>
      <w:jc w:val="center"/>
    </w:pPr>
    <w:rPr>
      <w:rFonts w:ascii="Times New Roman" w:hAnsi="Times New Roman" w:cs="Times New Roman"/>
      <w:b/>
      <w:color w:val="0070C0"/>
      <w:sz w:val="20"/>
      <w:szCs w:val="20"/>
    </w:rPr>
  </w:style>
  <w:style w:type="paragraph" w:customStyle="1" w:styleId="table-n">
    <w:name w:val="table-n"/>
    <w:basedOn w:val="Normal"/>
    <w:qFormat/>
    <w:rsid w:val="003A34F2"/>
    <w:pPr>
      <w:pBdr>
        <w:top w:val="single" w:sz="4" w:space="0" w:color="auto"/>
        <w:bottom w:val="single" w:sz="4" w:space="0" w:color="auto"/>
      </w:pBdr>
      <w:shd w:val="clear" w:color="auto" w:fill="E7C7F1" w:themeFill="accent6" w:themeFillTint="33"/>
      <w:spacing w:after="0" w:line="240" w:lineRule="auto"/>
      <w:contextualSpacing/>
      <w:jc w:val="center"/>
    </w:pPr>
    <w:rPr>
      <w:rFonts w:ascii="Times New Roman" w:hAnsi="Times New Roman" w:cs="Times New Roman"/>
      <w:b/>
      <w:color w:val="0070C0"/>
      <w:sz w:val="20"/>
      <w:szCs w:val="20"/>
    </w:rPr>
  </w:style>
  <w:style w:type="paragraph" w:customStyle="1" w:styleId="image-n">
    <w:name w:val="image-n"/>
    <w:basedOn w:val="electr-n"/>
    <w:qFormat/>
    <w:rsid w:val="003A34F2"/>
  </w:style>
  <w:style w:type="paragraph" w:customStyle="1" w:styleId="up">
    <w:name w:val="up"/>
    <w:rsid w:val="003A34F2"/>
    <w:pPr>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ind w:left="720" w:hanging="720"/>
    </w:pPr>
    <w:rPr>
      <w:rFonts w:eastAsiaTheme="minorHAnsi"/>
      <w:sz w:val="24"/>
      <w:szCs w:val="24"/>
      <w:bdr w:val="none" w:sz="0" w:space="0" w:color="auto"/>
    </w:rPr>
  </w:style>
  <w:style w:type="paragraph" w:customStyle="1" w:styleId="bibverspo">
    <w:name w:val="bibverspo"/>
    <w:basedOn w:val="bibvers"/>
    <w:qFormat/>
    <w:rsid w:val="003A34F2"/>
    <w:pPr>
      <w:ind w:left="2160" w:firstLine="0"/>
      <w:contextualSpacing w:val="0"/>
    </w:pPr>
  </w:style>
  <w:style w:type="paragraph" w:customStyle="1" w:styleId="bibverspo1">
    <w:name w:val="bibverspo1"/>
    <w:basedOn w:val="bibverspo"/>
    <w:qFormat/>
    <w:rsid w:val="003A34F2"/>
    <w:pPr>
      <w:ind w:left="2880"/>
    </w:pPr>
  </w:style>
  <w:style w:type="paragraph" w:customStyle="1" w:styleId="lp">
    <w:name w:val="lp"/>
    <w:qFormat/>
    <w:rsid w:val="003A34F2"/>
    <w:pPr>
      <w:numPr>
        <w:numId w:val="57"/>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276" w:lineRule="auto"/>
      <w:ind w:left="360"/>
    </w:pPr>
    <w:rPr>
      <w:rFonts w:eastAsiaTheme="minorHAnsi"/>
      <w:sz w:val="24"/>
      <w:szCs w:val="24"/>
      <w:bdr w:val="none" w:sz="0" w:space="0" w:color="auto"/>
    </w:rPr>
  </w:style>
  <w:style w:type="paragraph" w:customStyle="1" w:styleId="upf">
    <w:name w:val="upf"/>
    <w:basedOn w:val="up"/>
    <w:qFormat/>
    <w:rsid w:val="003A34F2"/>
  </w:style>
  <w:style w:type="paragraph" w:customStyle="1" w:styleId="upm">
    <w:name w:val="upm"/>
    <w:basedOn w:val="upf"/>
    <w:qFormat/>
    <w:rsid w:val="003A34F2"/>
    <w:pPr>
      <w:spacing w:before="0"/>
    </w:pPr>
  </w:style>
  <w:style w:type="paragraph" w:customStyle="1" w:styleId="upl">
    <w:name w:val="upl"/>
    <w:basedOn w:val="upm"/>
    <w:qFormat/>
    <w:rsid w:val="003A34F2"/>
    <w:pPr>
      <w:spacing w:after="240"/>
    </w:pPr>
  </w:style>
  <w:style w:type="paragraph" w:customStyle="1" w:styleId="upo">
    <w:name w:val="upo"/>
    <w:basedOn w:val="upf"/>
    <w:qFormat/>
    <w:rsid w:val="003A34F2"/>
    <w:pPr>
      <w:spacing w:after="240"/>
    </w:pPr>
  </w:style>
  <w:style w:type="paragraph" w:customStyle="1" w:styleId="lpf">
    <w:name w:val="lpf"/>
    <w:basedOn w:val="lp"/>
    <w:qFormat/>
    <w:rsid w:val="003A34F2"/>
    <w:pPr>
      <w:numPr>
        <w:numId w:val="0"/>
      </w:numPr>
      <w:spacing w:after="0"/>
    </w:pPr>
  </w:style>
  <w:style w:type="paragraph" w:customStyle="1" w:styleId="lpm">
    <w:name w:val="lpm"/>
    <w:basedOn w:val="lpf"/>
    <w:qFormat/>
    <w:rsid w:val="003A34F2"/>
    <w:pPr>
      <w:spacing w:before="0"/>
    </w:pPr>
  </w:style>
  <w:style w:type="paragraph" w:customStyle="1" w:styleId="lpl">
    <w:name w:val="lpl"/>
    <w:basedOn w:val="lpm"/>
    <w:qFormat/>
    <w:rsid w:val="003A34F2"/>
    <w:pPr>
      <w:spacing w:after="240"/>
    </w:pPr>
  </w:style>
  <w:style w:type="paragraph" w:customStyle="1" w:styleId="lpo">
    <w:name w:val="lpo"/>
    <w:basedOn w:val="lpl"/>
    <w:qFormat/>
    <w:rsid w:val="003A34F2"/>
    <w:pPr>
      <w:spacing w:before="24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reg%20clouse\AppData\Roaming\Microsoft\Templates\HCML.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AEF29-80E6-455F-8D5C-3EC4E1ED9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HCML.dotm</Template>
  <TotalTime>1214</TotalTime>
  <Pages>16</Pages>
  <Words>5022</Words>
  <Characters>23556</Characters>
  <Application>Microsoft Office Word</Application>
  <DocSecurity>0</DocSecurity>
  <Lines>636</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Vanden Bosch, Lori</dc:creator>
  <cp:lastModifiedBy>Clouse, Greg</cp:lastModifiedBy>
  <cp:revision>7</cp:revision>
  <cp:lastPrinted>2017-09-29T18:51:00Z</cp:lastPrinted>
  <dcterms:created xsi:type="dcterms:W3CDTF">2017-09-28T19:15:00Z</dcterms:created>
  <dcterms:modified xsi:type="dcterms:W3CDTF">2017-10-02T13:24:00Z</dcterms:modified>
</cp:coreProperties>
</file>